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All p</w:t>
      </w:r>
      <w:r>
        <w:rPr>
          <w:b/>
          <w:i w:val="0"/>
          <w:smallCaps w:val="0"/>
          <w:strike w:val="0"/>
          <w:sz w:val="26"/>
          <w:u w:val="none"/>
        </w:rPr>
        <w:t xml:space="preserve">atent eligibility requirements are </w:t>
      </w:r>
      <w:r>
        <w:rPr>
          <w:b/>
          <w:i w:val="0"/>
          <w:smallCaps w:val="0"/>
          <w:strike w:val="0"/>
          <w:sz w:val="26"/>
          <w:u w:val="none"/>
        </w:rPr>
        <w:t xml:space="preserve">gendered </w:t>
      </w:r>
      <w:r>
        <w:rPr>
          <w:b/>
          <w:i w:val="0"/>
          <w:smallCaps w:val="0"/>
          <w:strike w:val="0"/>
          <w:sz w:val="26"/>
          <w:u w:val="none"/>
        </w:rPr>
        <w:t>and inaccessible to female inventors</w:t>
      </w:r>
      <w:r>
        <w:rPr>
          <w:b/>
          <w:i w:val="0"/>
          <w:smallCaps w:val="0"/>
          <w:strike w:val="0"/>
          <w:sz w:val="26"/>
          <w:u w:val="none"/>
        </w:rPr>
        <w:t>---</w:t>
      </w: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none"/>
        </w:rPr>
        <w:t>affs</w:t>
      </w:r>
      <w:r>
        <w:rPr>
          <w:b/>
          <w:i w:val="0"/>
          <w:smallCaps w:val="0"/>
          <w:strike w:val="0"/>
          <w:sz w:val="26"/>
          <w:u w:val="none"/>
        </w:rPr>
        <w:t xml:space="preserve"> expansion of it is insufficient to address the issue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Lai</w:t>
      </w:r>
      <w:r>
        <w:rPr>
          <w:b w:val="0"/>
          <w:i w:val="0"/>
          <w:smallCaps w:val="0"/>
          <w:strike w:val="0"/>
          <w:u w:val="none"/>
        </w:rPr>
        <w:t xml:space="preserve">, PhD,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(Jessica C., </w:t>
      </w:r>
      <w:r>
        <w:rPr>
          <w:b w:val="0"/>
          <w:i w:val="0"/>
          <w:smallCaps w:val="0"/>
          <w:strike w:val="0"/>
          <w:u w:val="none"/>
        </w:rPr>
        <w:t>Accounting@Victoria</w:t>
      </w:r>
      <w:r>
        <w:rPr>
          <w:b w:val="0"/>
          <w:i w:val="0"/>
          <w:smallCaps w:val="0"/>
          <w:strike w:val="0"/>
          <w:u w:val="none"/>
        </w:rPr>
        <w:t>, The Role of Patents as a Gendered Chameleon Social &amp; Legal Studies April 2021 Pg. 203-229; ISSN: 0964-6639, 1461-7390) [</w:t>
      </w:r>
      <w:r>
        <w:rPr>
          <w:b w:val="0"/>
          <w:i w:val="0"/>
          <w:smallCaps w:val="0"/>
          <w:strike w:val="0"/>
          <w:u w:val="none"/>
        </w:rPr>
        <w:t>cpsw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u w:val="none"/>
        </w:rPr>
        <w:t>qls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ms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Regarding the ‘inventor’, patent law is concerned with those who contribute to the ‘inventive concept’ behind an invention. </w:t>
      </w:r>
      <w:r>
        <w:rPr>
          <w:b/>
          <w:i w:val="0"/>
          <w:smallCaps w:val="0"/>
          <w:strike w:val="0"/>
          <w:sz w:val="22"/>
          <w:u w:val="single"/>
        </w:rPr>
        <w:t>There is no inventorship attributed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who ‘merely’ contribute manual or </w:t>
      </w:r>
      <w:r>
        <w:rPr>
          <w:b/>
          <w:i w:val="0"/>
          <w:smallCaps w:val="0"/>
          <w:strike w:val="0"/>
          <w:sz w:val="22"/>
          <w:u w:val="single"/>
        </w:rPr>
        <w:t xml:space="preserve">bodily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(Burk, 2007, 186-194). Similarly,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law is </w:t>
      </w:r>
      <w:r>
        <w:rPr>
          <w:b/>
          <w:i w:val="0"/>
          <w:smallCaps w:val="0"/>
          <w:strike w:val="0"/>
          <w:sz w:val="22"/>
          <w:u w:val="single"/>
        </w:rPr>
        <w:t>not interested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communal nature of the inventive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(Pollack, 2006: 615-616) – it requires a discrete list of those who contributed to the discrete inventive concept. This </w:t>
      </w:r>
      <w:r>
        <w:rPr>
          <w:b w:val="0"/>
          <w:i w:val="0"/>
          <w:smallCaps w:val="0"/>
          <w:strike w:val="0"/>
          <w:sz w:val="16"/>
          <w:u w:val="none"/>
        </w:rPr>
        <w:t>reflect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law’s development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based on the </w:t>
      </w:r>
      <w:r>
        <w:rPr>
          <w:b/>
          <w:i w:val="0"/>
          <w:smallCaps w:val="0"/>
          <w:strike w:val="0"/>
          <w:sz w:val="22"/>
          <w:u w:val="single"/>
        </w:rPr>
        <w:t xml:space="preserve">justification that intellectual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mind </w:t>
      </w:r>
      <w:r>
        <w:rPr>
          <w:b/>
          <w:i w:val="0"/>
          <w:smallCaps w:val="0"/>
          <w:strike w:val="0"/>
          <w:sz w:val="22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greater value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mere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/>
          <w:i w:val="0"/>
          <w:smallCaps w:val="0"/>
          <w:strike w:val="0"/>
          <w:sz w:val="22"/>
          <w:u w:val="single"/>
        </w:rPr>
        <w:t xml:space="preserve"> of the body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(Foster, 2011: 319-320). More specifically,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mind/body dichotomy mirrors the market </w:t>
      </w:r>
      <w:r>
        <w:rPr>
          <w:b/>
          <w:i w:val="0"/>
          <w:smallCaps w:val="0"/>
          <w:strike w:val="0"/>
          <w:sz w:val="22"/>
          <w:u w:val="single"/>
        </w:rPr>
        <w:t>favouring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masculine work in the intellectual (derived from the great </w:t>
      </w:r>
      <w:r>
        <w:rPr>
          <w:b/>
          <w:i w:val="0"/>
          <w:smallCaps w:val="0"/>
          <w:strike w:val="0"/>
          <w:sz w:val="22"/>
          <w:u w:val="single"/>
        </w:rPr>
        <w:t>male ‘geniuses’</w:t>
      </w:r>
      <w:r>
        <w:rPr>
          <w:b w:val="0"/>
          <w:i w:val="0"/>
          <w:smallCaps w:val="0"/>
          <w:strike w:val="0"/>
          <w:sz w:val="22"/>
          <w:u w:val="single"/>
        </w:rPr>
        <w:t>),</w:t>
      </w:r>
      <w:r>
        <w:rPr>
          <w:b/>
          <w:i w:val="0"/>
          <w:smallCaps w:val="0"/>
          <w:strike w:val="0"/>
          <w:sz w:val="22"/>
          <w:u w:val="single"/>
        </w:rPr>
        <w:t xml:space="preserve"> 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feminine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(derived from nature and the ‘</w:t>
      </w:r>
      <w:r>
        <w:rPr>
          <w:b/>
          <w:i w:val="0"/>
          <w:smallCaps w:val="0"/>
          <w:strike w:val="0"/>
          <w:sz w:val="22"/>
          <w:u w:val="single"/>
        </w:rPr>
        <w:t>nurturers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’). Thus, </w:t>
      </w:r>
      <w:r>
        <w:rPr>
          <w:b/>
          <w:i w:val="0"/>
          <w:smallCaps w:val="0"/>
          <w:strike w:val="0"/>
          <w:sz w:val="32"/>
          <w:u w:val="single"/>
        </w:rPr>
        <w:t xml:space="preserve">patent law </w:t>
      </w:r>
      <w:r>
        <w:rPr>
          <w:b/>
          <w:i w:val="0"/>
          <w:smallCaps w:val="0"/>
          <w:strike w:val="0"/>
          <w:sz w:val="32"/>
          <w:u w:val="single"/>
        </w:rPr>
        <w:t>idealises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32"/>
          <w:u w:val="single"/>
        </w:rPr>
        <w:t>the constructed lone genius inventor</w:t>
      </w:r>
      <w:r>
        <w:rPr>
          <w:b w:val="0"/>
          <w:i w:val="0"/>
          <w:smallCaps w:val="0"/>
          <w:strike w:val="0"/>
          <w:sz w:val="3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(Fausto-Sterling, 1981: 45–46), </w:t>
      </w:r>
      <w:r>
        <w:rPr>
          <w:b w:val="0"/>
          <w:i w:val="0"/>
          <w:smallCaps w:val="0"/>
          <w:strike w:val="0"/>
          <w:sz w:val="16"/>
          <w:u w:val="none"/>
        </w:rPr>
        <w:t>who exists within a capitalist mode of production and ‘</w:t>
      </w:r>
      <w:r>
        <w:rPr>
          <w:b w:val="0"/>
          <w:i w:val="0"/>
          <w:smallCaps w:val="0"/>
          <w:strike w:val="0"/>
          <w:sz w:val="16"/>
          <w:u w:val="none"/>
        </w:rPr>
        <w:t>divid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[es] subject from object and knower 4 from the known’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(Halbert, 2006: 439). In contrast, </w:t>
      </w:r>
      <w:r>
        <w:rPr>
          <w:b/>
          <w:i w:val="0"/>
          <w:smallCaps w:val="0"/>
          <w:strike w:val="0"/>
          <w:sz w:val="22"/>
          <w:u w:val="single"/>
        </w:rPr>
        <w:t>feminine knowledge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/>
          <w:i w:val="0"/>
          <w:smallCaps w:val="0"/>
          <w:strike w:val="0"/>
          <w:sz w:val="22"/>
          <w:u w:val="single"/>
        </w:rPr>
        <w:t>physical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typically related to child-rearing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caretaking </w:t>
      </w:r>
      <w:r>
        <w:rPr>
          <w:b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(Burk, 2007: 191–194). It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stereotypically </w:t>
      </w:r>
      <w:r>
        <w:rPr>
          <w:b w:val="0"/>
          <w:i w:val="0"/>
          <w:smallCaps w:val="0"/>
          <w:strike w:val="0"/>
          <w:sz w:val="22"/>
          <w:u w:val="single"/>
        </w:rPr>
        <w:t>invented in a cumulative fashion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communal environments, where </w:t>
      </w:r>
      <w:r>
        <w:rPr>
          <w:b/>
          <w:i w:val="0"/>
          <w:smallCaps w:val="0"/>
          <w:strike w:val="0"/>
          <w:sz w:val="22"/>
          <w:u w:val="single"/>
        </w:rPr>
        <w:t>invention is inseparable from what has come before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from its knowers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 w:val="0"/>
          <w:i w:val="0"/>
          <w:smallCaps w:val="0"/>
          <w:strike w:val="0"/>
          <w:sz w:val="22"/>
          <w:u w:val="single"/>
        </w:rPr>
        <w:t>does not sit well with modern patent law requiring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nameable inventors of an </w:t>
      </w:r>
      <w:r>
        <w:rPr>
          <w:b/>
          <w:i w:val="0"/>
          <w:smallCaps w:val="0"/>
          <w:strike w:val="0"/>
          <w:sz w:val="22"/>
          <w:u w:val="single"/>
        </w:rPr>
        <w:t>isolated inventive concept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to patentability, </w:t>
      </w:r>
      <w:r>
        <w:rPr>
          <w:b w:val="0"/>
          <w:i w:val="0"/>
          <w:smallCaps w:val="0"/>
          <w:strike w:val="0"/>
          <w:sz w:val="22"/>
          <w:u w:val="single"/>
        </w:rPr>
        <w:t>an invention must be novel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non-obvious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embody an inventive step), </w:t>
      </w:r>
      <w:r>
        <w:rPr>
          <w:b w:val="0"/>
          <w:i w:val="0"/>
          <w:smallCaps w:val="0"/>
          <w:strike w:val="0"/>
          <w:sz w:val="22"/>
          <w:u w:val="single"/>
        </w:rPr>
        <w:t>have utility or be useful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have industrial application in Europe), and </w:t>
      </w:r>
      <w:r>
        <w:rPr>
          <w:b w:val="0"/>
          <w:i w:val="0"/>
          <w:smallCaps w:val="0"/>
          <w:strike w:val="0"/>
          <w:sz w:val="22"/>
          <w:u w:val="single"/>
        </w:rPr>
        <w:t>constitute patent-eligible subject matter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requirements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patentability </w:t>
      </w:r>
      <w:r>
        <w:rPr>
          <w:b w:val="0"/>
          <w:i w:val="0"/>
          <w:smallCaps w:val="0"/>
          <w:strike w:val="0"/>
          <w:sz w:val="22"/>
          <w:u w:val="single"/>
        </w:rPr>
        <w:t>reflect multiple constructed binaries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</w:t>
      </w:r>
      <w:r>
        <w:rPr>
          <w:b w:val="0"/>
          <w:i w:val="0"/>
          <w:smallCaps w:val="0"/>
          <w:strike w:val="0"/>
          <w:sz w:val="22"/>
          <w:u w:val="single"/>
        </w:rPr>
        <w:t>favour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masculine over the feminine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gendered nature of these requirements has been </w:t>
      </w:r>
      <w:r>
        <w:rPr>
          <w:b w:val="0"/>
          <w:i w:val="0"/>
          <w:smallCaps w:val="0"/>
          <w:strike w:val="0"/>
          <w:sz w:val="16"/>
          <w:u w:val="none"/>
        </w:rPr>
        <w:t>analysed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depth elsewhere (forthcoming) and is </w:t>
      </w:r>
      <w:r>
        <w:rPr>
          <w:b w:val="0"/>
          <w:i w:val="0"/>
          <w:smallCaps w:val="0"/>
          <w:strike w:val="0"/>
          <w:sz w:val="16"/>
          <w:u w:val="none"/>
        </w:rPr>
        <w:t>summarised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following.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standard of novelty requires that inventions are 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compared to prior art.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his is ostensibly a quantitative assessment. However, the </w:t>
      </w:r>
      <w:r>
        <w:rPr>
          <w:b w:val="0"/>
          <w:i w:val="0"/>
          <w:smallCaps w:val="0"/>
          <w:strike w:val="0"/>
          <w:sz w:val="16"/>
          <w:u w:val="none"/>
        </w:rPr>
        <w:t>conceptualisation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novelty is </w:t>
      </w:r>
      <w:r>
        <w:rPr>
          <w:b w:val="0"/>
          <w:i w:val="0"/>
          <w:smallCaps w:val="0"/>
          <w:strike w:val="0"/>
          <w:sz w:val="16"/>
          <w:u w:val="none"/>
        </w:rPr>
        <w:t>valueladen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Historically, </w:t>
      </w:r>
      <w:r>
        <w:rPr>
          <w:b/>
          <w:i w:val="0"/>
          <w:smallCaps w:val="0"/>
          <w:strike w:val="0"/>
          <w:sz w:val="22"/>
          <w:u w:val="single"/>
        </w:rPr>
        <w:t>women’s inventions were classified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constituting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better ways to do housework,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‘make-do’ </w:t>
      </w:r>
      <w:r>
        <w:rPr>
          <w:b/>
          <w:i w:val="0"/>
          <w:smallCaps w:val="0"/>
          <w:strike w:val="0"/>
          <w:sz w:val="22"/>
          <w:u w:val="single"/>
        </w:rPr>
        <w:t xml:space="preserve">or </w:t>
      </w:r>
      <w:r>
        <w:rPr>
          <w:b w:val="0"/>
          <w:i w:val="0"/>
          <w:smallCaps w:val="0"/>
          <w:strike w:val="0"/>
          <w:sz w:val="22"/>
          <w:u w:val="single"/>
        </w:rPr>
        <w:t>improvisations, or ‘</w:t>
      </w:r>
      <w:r>
        <w:rPr>
          <w:b/>
          <w:i w:val="0"/>
          <w:smallCaps w:val="0"/>
          <w:strike w:val="0"/>
          <w:sz w:val="22"/>
          <w:u w:val="single"/>
        </w:rPr>
        <w:t>an extension of the traditional homemaker’s role’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(McDaniel, Cummins and Sender Beauchamp, 1988: 8–9; Stanley, 1992: 197).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2"/>
          <w:u w:val="single"/>
        </w:rPr>
        <w:t>were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considered </w:t>
      </w:r>
      <w:r>
        <w:rPr>
          <w:b w:val="0"/>
          <w:i w:val="0"/>
          <w:smallCaps w:val="0"/>
          <w:strike w:val="0"/>
          <w:sz w:val="22"/>
          <w:u w:val="single"/>
        </w:rPr>
        <w:t>new, but</w:t>
      </w:r>
      <w:r>
        <w:rPr>
          <w:b/>
          <w:i w:val="0"/>
          <w:smallCaps w:val="0"/>
          <w:strike w:val="0"/>
          <w:sz w:val="22"/>
          <w:u w:val="single"/>
        </w:rPr>
        <w:t xml:space="preserve"> part of a woman’s role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private sphere </w:t>
      </w:r>
      <w:r>
        <w:rPr>
          <w:b/>
          <w:i w:val="0"/>
          <w:smallCaps w:val="0"/>
          <w:strike w:val="0"/>
          <w:sz w:val="22"/>
          <w:u w:val="single"/>
        </w:rPr>
        <w:t>– the home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(e.g. </w:t>
      </w:r>
      <w:r>
        <w:rPr>
          <w:b w:val="0"/>
          <w:i w:val="0"/>
          <w:smallCaps w:val="0"/>
          <w:strike w:val="0"/>
          <w:sz w:val="16"/>
          <w:u w:val="none"/>
        </w:rPr>
        <w:t>GordonBouvier</w:t>
      </w:r>
      <w:r>
        <w:rPr>
          <w:b w:val="0"/>
          <w:i w:val="0"/>
          <w:smallCaps w:val="0"/>
          <w:strike w:val="0"/>
          <w:sz w:val="16"/>
          <w:u w:val="none"/>
        </w:rPr>
        <w:t>, 2019). Only men were considered to occupy the public sphere – a place of trade and commerce (</w:t>
      </w:r>
      <w:r>
        <w:rPr>
          <w:b w:val="0"/>
          <w:i w:val="0"/>
          <w:smallCaps w:val="0"/>
          <w:strike w:val="0"/>
          <w:sz w:val="16"/>
          <w:u w:val="none"/>
        </w:rPr>
        <w:t>Elshtain</w:t>
      </w:r>
      <w:r>
        <w:rPr>
          <w:b w:val="0"/>
          <w:i w:val="0"/>
          <w:smallCaps w:val="0"/>
          <w:strike w:val="0"/>
          <w:sz w:val="16"/>
          <w:u w:val="none"/>
        </w:rPr>
        <w:t>, 1993; Rosaldo, 1974: 17; Pollack, 2006: 613 and 615)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That 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women are </w:t>
      </w:r>
      <w:r>
        <w:rPr>
          <w:b w:val="0"/>
          <w:i w:val="0"/>
          <w:smallCaps w:val="0"/>
          <w:strike w:val="0"/>
          <w:sz w:val="22"/>
          <w:u w:val="single"/>
        </w:rPr>
        <w:t>socialised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give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while</w:t>
      </w:r>
      <w:r>
        <w:rPr>
          <w:b/>
          <w:i w:val="0"/>
          <w:smallCaps w:val="0"/>
          <w:strike w:val="0"/>
          <w:sz w:val="22"/>
          <w:u w:val="single"/>
        </w:rPr>
        <w:t xml:space="preserve"> men are free to 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from the private sphere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commercialise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gain </w:t>
      </w:r>
      <w:r>
        <w:rPr>
          <w:b/>
          <w:i w:val="0"/>
          <w:smallCaps w:val="0"/>
          <w:strike w:val="0"/>
          <w:sz w:val="22"/>
          <w:u w:val="single"/>
        </w:rPr>
        <w:t>in the public sphere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Inventions must be non-obvious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‘person having ordinary skill in the art’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(PHOSITA).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PHOSITA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must consider the invention to be inventive. This is in relation to </w:t>
      </w:r>
      <w:r>
        <w:rPr>
          <w:b w:val="0"/>
          <w:i w:val="0"/>
          <w:smallCaps w:val="0"/>
          <w:strike w:val="0"/>
          <w:sz w:val="22"/>
          <w:u w:val="single"/>
        </w:rPr>
        <w:t>the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common general knowledge’. Constructed masculine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(Burk, 2011: 903–4), </w:t>
      </w:r>
      <w:r>
        <w:rPr>
          <w:b/>
          <w:i w:val="0"/>
          <w:smallCaps w:val="0"/>
          <w:strike w:val="0"/>
          <w:sz w:val="22"/>
          <w:u w:val="single"/>
        </w:rPr>
        <w:t>PHOSITA judges inventions based on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common general knowledge of men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</w:t>
      </w:r>
      <w:r>
        <w:rPr>
          <w:b w:val="0"/>
          <w:i w:val="0"/>
          <w:smallCaps w:val="0"/>
          <w:strike w:val="0"/>
          <w:sz w:val="22"/>
          <w:u w:val="single"/>
        </w:rPr>
        <w:t>feminine knowledge is in the private sphere, it is not part of the common general knowledge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Thus, </w:t>
      </w:r>
      <w:r>
        <w:rPr>
          <w:b/>
          <w:i w:val="0"/>
          <w:smallCaps w:val="0"/>
          <w:strike w:val="0"/>
          <w:sz w:val="22"/>
          <w:u w:val="single"/>
        </w:rPr>
        <w:t>inventions are only assessed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relative </w:t>
      </w:r>
      <w:r>
        <w:rPr>
          <w:b/>
          <w:i w:val="0"/>
          <w:smallCaps w:val="0"/>
          <w:strike w:val="0"/>
          <w:sz w:val="22"/>
          <w:u w:val="single"/>
        </w:rPr>
        <w:t>to masculine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modes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science and </w:t>
      </w:r>
      <w:r>
        <w:rPr>
          <w:b/>
          <w:i w:val="0"/>
          <w:smallCaps w:val="0"/>
          <w:strike w:val="0"/>
          <w:sz w:val="22"/>
          <w:u w:val="single"/>
        </w:rPr>
        <w:t xml:space="preserve">invention </w:t>
      </w:r>
      <w:r>
        <w:rPr>
          <w:b w:val="0"/>
          <w:i w:val="0"/>
          <w:smallCaps w:val="0"/>
          <w:strike w:val="0"/>
          <w:sz w:val="16"/>
          <w:u w:val="none"/>
        </w:rPr>
        <w:t>(Burk, 2015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). </w:t>
      </w:r>
      <w:r>
        <w:rPr>
          <w:b/>
          <w:i w:val="0"/>
          <w:smallCaps w:val="0"/>
          <w:strike w:val="0"/>
          <w:sz w:val="22"/>
          <w:u w:val="single"/>
        </w:rPr>
        <w:t>Feminine knowledge is invisible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patent system. This </w:t>
      </w:r>
      <w:r>
        <w:rPr>
          <w:b/>
          <w:i w:val="0"/>
          <w:smallCaps w:val="0"/>
          <w:strike w:val="0"/>
          <w:sz w:val="22"/>
          <w:u w:val="single"/>
        </w:rPr>
        <w:t>keeps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knowledge coded feminine </w:t>
      </w:r>
      <w:r>
        <w:rPr>
          <w:b/>
          <w:i w:val="0"/>
          <w:smallCaps w:val="0"/>
          <w:strike w:val="0"/>
          <w:sz w:val="22"/>
          <w:u w:val="single"/>
        </w:rPr>
        <w:t>open to 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– </w:t>
      </w:r>
      <w:r>
        <w:rPr>
          <w:b w:val="0"/>
          <w:i w:val="0"/>
          <w:smallCaps w:val="0"/>
          <w:strike w:val="0"/>
          <w:sz w:val="22"/>
          <w:u w:val="single"/>
        </w:rPr>
        <w:t>considered new and possibly embodying an inventive step when filtered through masculine modes of science and invention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(Foster, 2011: 312). If women traditionally occupy the private sphere, it should be immediately clear that </w:t>
      </w:r>
      <w:r>
        <w:rPr>
          <w:b w:val="0"/>
          <w:i w:val="0"/>
          <w:smallCaps w:val="0"/>
          <w:strike w:val="0"/>
          <w:sz w:val="22"/>
          <w:u w:val="single"/>
        </w:rPr>
        <w:t>the utility or industrial application requirement discriminates against them.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Anglo-American jurisdictions use the utility standard,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been </w:t>
      </w:r>
      <w:r>
        <w:rPr>
          <w:b w:val="0"/>
          <w:i w:val="0"/>
          <w:smallCaps w:val="0"/>
          <w:strike w:val="0"/>
          <w:sz w:val="22"/>
          <w:u w:val="single"/>
        </w:rPr>
        <w:t>interpreted as meaning capable of being worked in business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(Pierce, 2006: 7, 72). 2 Being in the private sphere, </w:t>
      </w:r>
      <w:r>
        <w:rPr>
          <w:b/>
          <w:i w:val="0"/>
          <w:smallCaps w:val="0"/>
          <w:strike w:val="0"/>
          <w:sz w:val="22"/>
          <w:u w:val="single"/>
        </w:rPr>
        <w:t>women were less likely to create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something to be worked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 business.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European jurisdictions require that inventions have an industrial application. ‘Industrial’ has been defined according to masculine ideals of work (Mellor, 1997; Rose, 1986). </w:t>
      </w:r>
      <w:r>
        <w:rPr>
          <w:b/>
          <w:i w:val="0"/>
          <w:smallCaps w:val="0"/>
          <w:strike w:val="0"/>
          <w:sz w:val="22"/>
          <w:u w:val="single"/>
        </w:rPr>
        <w:t xml:space="preserve">Masculine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/>
          <w:i w:val="0"/>
          <w:smallCaps w:val="0"/>
          <w:strike w:val="0"/>
          <w:sz w:val="22"/>
          <w:u w:val="single"/>
        </w:rPr>
        <w:t xml:space="preserve"> generates abstract knowledge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laboratories, </w:t>
      </w:r>
      <w:r>
        <w:rPr>
          <w:b/>
          <w:i w:val="0"/>
          <w:smallCaps w:val="0"/>
          <w:strike w:val="0"/>
          <w:sz w:val="22"/>
          <w:u w:val="single"/>
        </w:rPr>
        <w:t>research institutes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factories, outside of social relationships, </w:t>
      </w:r>
      <w:r>
        <w:rPr>
          <w:b/>
          <w:i w:val="0"/>
          <w:smallCaps w:val="0"/>
          <w:strike w:val="0"/>
          <w:sz w:val="22"/>
          <w:u w:val="single"/>
        </w:rPr>
        <w:t xml:space="preserve">allowing it to be </w:t>
      </w:r>
      <w:r>
        <w:rPr>
          <w:b/>
          <w:i w:val="0"/>
          <w:smallCaps w:val="0"/>
          <w:strike w:val="0"/>
          <w:sz w:val="22"/>
          <w:u w:val="single"/>
        </w:rPr>
        <w:t>commoditised</w:t>
      </w:r>
      <w:r>
        <w:rPr>
          <w:b w:val="0"/>
          <w:i w:val="0"/>
          <w:smallCaps w:val="0"/>
          <w:strike w:val="0"/>
          <w:sz w:val="16"/>
          <w:u w:val="none"/>
        </w:rPr>
        <w:t>. In contrast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feminine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is constructed as ‘care’ </w:t>
      </w:r>
      <w:r>
        <w:rPr>
          <w:b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being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hand, brain and heart, </w:t>
      </w:r>
      <w:r>
        <w:rPr>
          <w:b/>
          <w:i w:val="0"/>
          <w:smallCaps w:val="0"/>
          <w:strike w:val="0"/>
          <w:sz w:val="22"/>
          <w:u w:val="single"/>
        </w:rPr>
        <w:t>and placed within a social structure that de-</w:t>
      </w:r>
      <w:r>
        <w:rPr>
          <w:b/>
          <w:i w:val="0"/>
          <w:smallCaps w:val="0"/>
          <w:strike w:val="0"/>
          <w:sz w:val="22"/>
          <w:u w:val="single"/>
        </w:rPr>
        <w:t>commoditises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(Halbert, 2006: 439).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definition of </w:t>
      </w:r>
      <w:r>
        <w:rPr>
          <w:b/>
          <w:i w:val="0"/>
          <w:smallCaps w:val="0"/>
          <w:strike w:val="0"/>
          <w:sz w:val="22"/>
          <w:u w:val="single"/>
        </w:rPr>
        <w:t>patent-eligible subject matter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analogously </w:t>
      </w:r>
      <w:r>
        <w:rPr>
          <w:b/>
          <w:i w:val="0"/>
          <w:smallCaps w:val="0"/>
          <w:strike w:val="0"/>
          <w:sz w:val="22"/>
          <w:u w:val="single"/>
        </w:rPr>
        <w:t xml:space="preserve">reflects a focus 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industrial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consists of manners of </w:t>
      </w:r>
      <w:r>
        <w:rPr>
          <w:b/>
          <w:i w:val="0"/>
          <w:smallCaps w:val="0"/>
          <w:strike w:val="0"/>
          <w:sz w:val="22"/>
          <w:u w:val="single"/>
        </w:rPr>
        <w:t>manufacture, machines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and compositions of matter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.3 It is the products of </w:t>
      </w:r>
      <w:r>
        <w:rPr>
          <w:b w:val="0"/>
          <w:i w:val="0"/>
          <w:smallCaps w:val="0"/>
          <w:strike w:val="0"/>
          <w:sz w:val="22"/>
          <w:u w:val="single"/>
        </w:rPr>
        <w:t>industrialised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opposed to care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(Halbert, 2006: 439; </w:t>
      </w:r>
      <w:r>
        <w:rPr>
          <w:b w:val="0"/>
          <w:i w:val="0"/>
          <w:smallCaps w:val="0"/>
          <w:strike w:val="0"/>
          <w:sz w:val="16"/>
          <w:u w:val="none"/>
        </w:rPr>
        <w:t>Doagoo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2014: 191–8). </w:t>
      </w:r>
    </w:p>
    <w:p>
      <w:pPr>
        <w:pStyle w:val="Caption"/>
      </w:pPr>
      <w:r>
        <w:t>Source: Feminism Kritik Supplement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