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 solves. Prioritizing feminist international relations improves policy making, increases predictive accuracy, and reforms international relations with China. </w:t>
      </w:r>
    </w:p>
    <w:p>
      <w:pPr>
        <w:spacing w:after="80"/>
      </w:pPr>
      <w:r>
        <w:rPr>
          <w:b/>
          <w:i w:val="0"/>
          <w:smallCaps w:val="0"/>
          <w:strike w:val="0"/>
          <w:sz w:val="26"/>
          <w:u w:val="none"/>
        </w:rPr>
        <w:t xml:space="preserve">Wang, </w:t>
      </w:r>
      <w:r>
        <w:rPr>
          <w:b/>
          <w:i w:val="0"/>
          <w:smallCaps w:val="0"/>
          <w:strike w:val="0"/>
          <w:sz w:val="26"/>
          <w:u w:val="none"/>
        </w:rPr>
        <w:t>‘19</w:t>
      </w:r>
    </w:p>
    <w:p>
      <w:pPr>
        <w:spacing w:after="60"/>
      </w:pPr>
      <w:r>
        <w:rPr>
          <w:b w:val="0"/>
          <w:i w:val="0"/>
          <w:smallCaps w:val="0"/>
          <w:strike w:val="0"/>
          <w:sz w:val="22"/>
          <w:u w:val="none"/>
        </w:rPr>
        <w:t>(Joy (</w:t>
      </w:r>
      <w:r>
        <w:rPr>
          <w:b w:val="0"/>
          <w:i w:val="0"/>
          <w:smallCaps w:val="0"/>
          <w:strike w:val="0"/>
          <w:sz w:val="22"/>
          <w:u w:val="none"/>
        </w:rPr>
        <w:t>Zhiruo</w:t>
      </w:r>
      <w:r>
        <w:rPr>
          <w:b w:val="0"/>
          <w:i w:val="0"/>
          <w:smallCaps w:val="0"/>
          <w:strike w:val="0"/>
          <w:sz w:val="22"/>
          <w:u w:val="none"/>
        </w:rPr>
        <w:t xml:space="preserve">) Wang is a current PhD student at Carnegie Mellon University. She received her undergraduate degree from Beijing Normal University. March 2, 2019, </w:t>
      </w:r>
      <w:r>
        <w:rPr>
          <w:b w:val="0"/>
          <w:i/>
          <w:smallCaps w:val="0"/>
          <w:strike w:val="0"/>
          <w:sz w:val="22"/>
          <w:u w:val="none"/>
        </w:rPr>
        <w:t xml:space="preserve">Limits of Realism in Understanding Chinese Land Reclamation, </w:t>
      </w:r>
      <w:r>
        <w:rPr>
          <w:b w:val="0"/>
          <w:i w:val="0"/>
          <w:smallCaps w:val="0"/>
          <w:strike w:val="0"/>
          <w:sz w:val="22"/>
          <w:u w:val="none"/>
        </w:rPr>
        <w:t xml:space="preserve">Foreign Affairs Review, A Johns Hopkins International Studies Publication. </w:t>
      </w:r>
      <w:r>
        <w:rPr>
          <w:b w:val="0"/>
          <w:i w:val="0"/>
          <w:smallCaps w:val="0"/>
          <w:strike w:val="0"/>
          <w:sz w:val="22"/>
          <w:u w:val="none"/>
        </w:rPr>
        <w:t xml:space="preserve"> CPSW – GHS-LHM)</w:t>
      </w:r>
    </w:p>
    <w:p>
      <w:pPr>
        <w:spacing w:after="60"/>
      </w:pPr>
      <w:r>
        <w:rPr>
          <w:b/>
          <w:i w:val="0"/>
          <w:smallCaps w:val="0"/>
          <w:strike w:val="0"/>
          <w:sz w:val="22"/>
          <w:highlight w:val="cyan"/>
          <w:u w:val="single"/>
        </w:rPr>
        <w:t xml:space="preserve">International relations </w:t>
      </w:r>
      <w:r>
        <w:rPr>
          <w:b/>
          <w:i w:val="0"/>
          <w:smallCaps w:val="0"/>
          <w:strike w:val="0"/>
          <w:sz w:val="22"/>
          <w:highlight w:val="cyan"/>
          <w:u w:val="single"/>
        </w:rPr>
        <w:t>is</w:t>
      </w:r>
      <w:r>
        <w:rPr>
          <w:b w:val="0"/>
          <w:i w:val="0"/>
          <w:smallCaps w:val="0"/>
          <w:strike w:val="0"/>
          <w:sz w:val="12"/>
          <w:u w:val="none"/>
        </w:rPr>
        <w:t xml:space="preserve"> arguably a man’s world, </w:t>
      </w:r>
      <w:r>
        <w:rPr>
          <w:b/>
          <w:i w:val="0"/>
          <w:smallCaps w:val="0"/>
          <w:strike w:val="0"/>
          <w:sz w:val="22"/>
          <w:highlight w:val="cyan"/>
          <w:u w:val="single"/>
        </w:rPr>
        <w:t>dominated by masculine modes of thinking</w:t>
      </w:r>
      <w:r>
        <w:rPr>
          <w:b w:val="0"/>
          <w:i w:val="0"/>
          <w:smallCaps w:val="0"/>
          <w:strike w:val="0"/>
          <w:sz w:val="12"/>
          <w:u w:val="none"/>
        </w:rPr>
        <w:t xml:space="preserve">. This is certainly true given that in </w:t>
      </w:r>
      <w:r>
        <w:rPr>
          <w:b/>
          <w:i w:val="0"/>
          <w:smallCaps w:val="0"/>
          <w:strike w:val="0"/>
          <w:sz w:val="22"/>
          <w:u w:val="single"/>
        </w:rPr>
        <w:t>the US women had been barred from entry until very recently and sex discrimination still abounds.</w:t>
      </w:r>
      <w:r>
        <w:rPr>
          <w:b w:val="0"/>
          <w:i w:val="0"/>
          <w:smallCaps w:val="0"/>
          <w:strike w:val="0"/>
          <w:sz w:val="12"/>
          <w:u w:val="none"/>
        </w:rPr>
        <w:t>17</w:t>
      </w:r>
      <w:r>
        <w:rPr>
          <w:b w:val="0"/>
          <w:i w:val="0"/>
          <w:smallCaps w:val="0"/>
          <w:strike w:val="0"/>
          <w:sz w:val="12"/>
          <w:u w:val="none"/>
        </w:rPr>
        <w:t xml:space="preserve"> Feminist theory believes that </w:t>
      </w:r>
      <w:r>
        <w:rPr>
          <w:b/>
          <w:i w:val="0"/>
          <w:smallCaps w:val="0"/>
          <w:strike w:val="0"/>
          <w:sz w:val="22"/>
          <w:highlight w:val="cyan"/>
          <w:u w:val="single"/>
        </w:rPr>
        <w:t>women</w:t>
      </w:r>
      <w:r>
        <w:rPr>
          <w:b/>
          <w:i w:val="0"/>
          <w:smallCaps w:val="0"/>
          <w:strike w:val="0"/>
          <w:sz w:val="22"/>
          <w:u w:val="single"/>
        </w:rPr>
        <w:t xml:space="preserve"> tend </w:t>
      </w:r>
      <w:r>
        <w:rPr>
          <w:b/>
          <w:i w:val="0"/>
          <w:smallCaps w:val="0"/>
          <w:strike w:val="0"/>
          <w:sz w:val="22"/>
          <w:u w:val="single"/>
        </w:rPr>
        <w:t xml:space="preserve">to </w:t>
      </w:r>
      <w:r>
        <w:rPr>
          <w:b/>
          <w:i w:val="0"/>
          <w:smallCaps w:val="0"/>
          <w:strike w:val="0"/>
          <w:sz w:val="22"/>
          <w:highlight w:val="cyan"/>
          <w:u w:val="single"/>
        </w:rPr>
        <w:t>define power in terms of the ability to cooperate</w:t>
      </w:r>
      <w:r>
        <w:rPr>
          <w:b/>
          <w:i w:val="0"/>
          <w:smallCaps w:val="0"/>
          <w:strike w:val="0"/>
          <w:sz w:val="22"/>
          <w:u w:val="single"/>
        </w:rPr>
        <w:t xml:space="preserve"> </w:t>
      </w:r>
      <w:r>
        <w:rPr>
          <w:b w:val="0"/>
          <w:i w:val="0"/>
          <w:smallCaps w:val="0"/>
          <w:strike w:val="0"/>
          <w:sz w:val="12"/>
          <w:u w:val="none"/>
        </w:rPr>
        <w:t xml:space="preserve">(as opposed to the masculine definition of control over others) </w:t>
      </w:r>
      <w:r>
        <w:rPr>
          <w:b/>
          <w:i w:val="0"/>
          <w:smallCaps w:val="0"/>
          <w:strike w:val="0"/>
          <w:sz w:val="22"/>
          <w:highlight w:val="cyan"/>
          <w:u w:val="single"/>
        </w:rPr>
        <w:t>and discern</w:t>
      </w:r>
      <w:r>
        <w:rPr>
          <w:b/>
          <w:i w:val="0"/>
          <w:smallCaps w:val="0"/>
          <w:strike w:val="0"/>
          <w:sz w:val="22"/>
          <w:u w:val="single"/>
        </w:rPr>
        <w:t xml:space="preserve"> more </w:t>
      </w:r>
      <w:r>
        <w:rPr>
          <w:b/>
          <w:i w:val="0"/>
          <w:smallCaps w:val="0"/>
          <w:strike w:val="0"/>
          <w:sz w:val="22"/>
          <w:highlight w:val="cyan"/>
          <w:u w:val="single"/>
        </w:rPr>
        <w:t>opportunities for toleration and coalition-building</w:t>
      </w:r>
      <w:r>
        <w:rPr>
          <w:b/>
          <w:i w:val="0"/>
          <w:smallCaps w:val="0"/>
          <w:strike w:val="0"/>
          <w:sz w:val="22"/>
          <w:u w:val="single"/>
        </w:rPr>
        <w:t xml:space="preserve"> in spite of differences</w:t>
      </w:r>
      <w:r>
        <w:rPr>
          <w:b w:val="0"/>
          <w:i w:val="0"/>
          <w:smallCaps w:val="0"/>
          <w:strike w:val="0"/>
          <w:sz w:val="12"/>
          <w:u w:val="none"/>
        </w:rPr>
        <w:t xml:space="preserve">; this is because </w:t>
      </w:r>
      <w:r>
        <w:rPr>
          <w:b/>
          <w:i w:val="0"/>
          <w:smallCaps w:val="0"/>
          <w:strike w:val="0"/>
          <w:sz w:val="22"/>
          <w:u w:val="single"/>
        </w:rPr>
        <w:t xml:space="preserve">females often </w:t>
      </w:r>
      <w:r>
        <w:rPr>
          <w:b/>
          <w:i w:val="0"/>
          <w:smallCaps w:val="0"/>
          <w:strike w:val="0"/>
          <w:sz w:val="22"/>
          <w:highlight w:val="cyan"/>
          <w:u w:val="single"/>
        </w:rPr>
        <w:t>rely on persuasion and shared understanding</w:t>
      </w:r>
      <w:r>
        <w:rPr>
          <w:b/>
          <w:i w:val="0"/>
          <w:smallCaps w:val="0"/>
          <w:strike w:val="0"/>
          <w:sz w:val="22"/>
          <w:u w:val="single"/>
        </w:rPr>
        <w:t xml:space="preserve"> in solving domestic disputes </w:t>
      </w:r>
      <w:r>
        <w:rPr>
          <w:b/>
          <w:i w:val="0"/>
          <w:smallCaps w:val="0"/>
          <w:strike w:val="0"/>
          <w:sz w:val="22"/>
          <w:highlight w:val="cyan"/>
          <w:u w:val="single"/>
        </w:rPr>
        <w:t>and are</w:t>
      </w:r>
      <w:r>
        <w:rPr>
          <w:b/>
          <w:i w:val="0"/>
          <w:smallCaps w:val="0"/>
          <w:strike w:val="0"/>
          <w:sz w:val="22"/>
          <w:u w:val="single"/>
        </w:rPr>
        <w:t xml:space="preserve"> </w:t>
      </w:r>
      <w:r>
        <w:rPr>
          <w:b/>
          <w:i w:val="0"/>
          <w:smallCaps w:val="0"/>
          <w:strike w:val="0"/>
          <w:sz w:val="22"/>
          <w:u w:val="single"/>
        </w:rPr>
        <w:t>therefore</w:t>
      </w:r>
      <w:r>
        <w:rPr>
          <w:b/>
          <w:i w:val="0"/>
          <w:smallCaps w:val="0"/>
          <w:strike w:val="0"/>
          <w:sz w:val="22"/>
          <w:highlight w:val="cyan"/>
          <w:u w:val="single"/>
        </w:rPr>
        <w:t xml:space="preserve"> socialized in</w:t>
      </w:r>
      <w:r>
        <w:rPr>
          <w:b/>
          <w:i w:val="0"/>
          <w:smallCaps w:val="0"/>
          <w:strike w:val="0"/>
          <w:sz w:val="22"/>
          <w:u w:val="single"/>
        </w:rPr>
        <w:t xml:space="preserve">to </w:t>
      </w:r>
      <w:r>
        <w:rPr>
          <w:b/>
          <w:i w:val="0"/>
          <w:smallCaps w:val="0"/>
          <w:strike w:val="0"/>
          <w:sz w:val="22"/>
          <w:highlight w:val="cyan"/>
          <w:u w:val="single"/>
        </w:rPr>
        <w:t>a</w:t>
      </w:r>
      <w:r>
        <w:rPr>
          <w:b/>
          <w:i w:val="0"/>
          <w:smallCaps w:val="0"/>
          <w:strike w:val="0"/>
          <w:sz w:val="22"/>
          <w:u w:val="single"/>
        </w:rPr>
        <w:t xml:space="preserve"> more contextual, </w:t>
      </w:r>
      <w:r>
        <w:rPr>
          <w:b/>
          <w:i w:val="0"/>
          <w:smallCaps w:val="0"/>
          <w:strike w:val="0"/>
          <w:sz w:val="22"/>
          <w:highlight w:val="cyan"/>
          <w:u w:val="single"/>
        </w:rPr>
        <w:t>narrative-based mode</w:t>
      </w:r>
      <w:r>
        <w:rPr>
          <w:b/>
          <w:i w:val="0"/>
          <w:smallCaps w:val="0"/>
          <w:strike w:val="0"/>
          <w:sz w:val="22"/>
          <w:u w:val="single"/>
        </w:rPr>
        <w:t xml:space="preserve"> of analysis.18</w:t>
      </w:r>
      <w:r>
        <w:rPr>
          <w:b w:val="0"/>
          <w:i w:val="0"/>
          <w:smallCaps w:val="0"/>
          <w:strike w:val="0"/>
          <w:sz w:val="12"/>
          <w:u w:val="none"/>
        </w:rPr>
        <w:t xml:space="preserve"> As a result, </w:t>
      </w:r>
      <w:r>
        <w:rPr>
          <w:b/>
          <w:i w:val="0"/>
          <w:smallCaps w:val="0"/>
          <w:strike w:val="0"/>
          <w:sz w:val="22"/>
          <w:u w:val="single"/>
        </w:rPr>
        <w:t xml:space="preserve">feminists argue that </w:t>
      </w:r>
      <w:r>
        <w:rPr>
          <w:b/>
          <w:i w:val="0"/>
          <w:smallCaps w:val="0"/>
          <w:strike w:val="0"/>
          <w:sz w:val="22"/>
          <w:highlight w:val="cyan"/>
          <w:u w:val="single"/>
        </w:rPr>
        <w:t>global politics would look</w:t>
      </w:r>
      <w:r>
        <w:rPr>
          <w:b/>
          <w:i w:val="0"/>
          <w:smallCaps w:val="0"/>
          <w:strike w:val="0"/>
          <w:sz w:val="22"/>
          <w:u w:val="single"/>
        </w:rPr>
        <w:t xml:space="preserve"> much </w:t>
      </w:r>
      <w:r>
        <w:rPr>
          <w:b/>
          <w:i w:val="0"/>
          <w:smallCaps w:val="0"/>
          <w:strike w:val="0"/>
          <w:sz w:val="22"/>
          <w:highlight w:val="cyan"/>
          <w:u w:val="single"/>
        </w:rPr>
        <w:t>different if women were national leaders</w:t>
      </w:r>
      <w:r>
        <w:rPr>
          <w:b/>
          <w:i w:val="0"/>
          <w:smallCaps w:val="0"/>
          <w:strike w:val="0"/>
          <w:sz w:val="22"/>
          <w:u w:val="single"/>
        </w:rPr>
        <w:t>.</w:t>
      </w:r>
      <w:r>
        <w:rPr>
          <w:b w:val="0"/>
          <w:i w:val="0"/>
          <w:smallCaps w:val="0"/>
          <w:strike w:val="0"/>
          <w:sz w:val="12"/>
          <w:u w:val="none"/>
        </w:rPr>
        <w:t xml:space="preserve"> This feminist interpretation </w:t>
      </w:r>
      <w:r>
        <w:rPr>
          <w:b/>
          <w:i w:val="0"/>
          <w:smallCaps w:val="0"/>
          <w:strike w:val="0"/>
          <w:sz w:val="22"/>
          <w:highlight w:val="cyan"/>
          <w:u w:val="single"/>
        </w:rPr>
        <w:t>explains the magnitude and aggressiveness</w:t>
      </w:r>
      <w:r>
        <w:rPr>
          <w:b/>
          <w:i w:val="0"/>
          <w:smallCaps w:val="0"/>
          <w:strike w:val="0"/>
          <w:sz w:val="22"/>
          <w:u w:val="single"/>
        </w:rPr>
        <w:t xml:space="preserve"> </w:t>
      </w:r>
      <w:r>
        <w:rPr>
          <w:b/>
          <w:i w:val="0"/>
          <w:smallCaps w:val="0"/>
          <w:strike w:val="0"/>
          <w:sz w:val="22"/>
          <w:highlight w:val="cyan"/>
          <w:u w:val="single"/>
        </w:rPr>
        <w:t>of China</w:t>
      </w:r>
      <w:r>
        <w:rPr>
          <w:b/>
          <w:i w:val="0"/>
          <w:smallCaps w:val="0"/>
          <w:strike w:val="0"/>
          <w:sz w:val="22"/>
          <w:u w:val="single"/>
        </w:rPr>
        <w:t>’s land reclamation</w:t>
      </w:r>
      <w:r>
        <w:rPr>
          <w:b w:val="0"/>
          <w:i w:val="0"/>
          <w:smallCaps w:val="0"/>
          <w:strike w:val="0"/>
          <w:sz w:val="12"/>
          <w:u w:val="none"/>
        </w:rPr>
        <w:t>. Despite its communist egalitarian ideals</w:t>
      </w:r>
      <w:r>
        <w:rPr>
          <w:b/>
          <w:i w:val="0"/>
          <w:smallCaps w:val="0"/>
          <w:strike w:val="0"/>
          <w:sz w:val="22"/>
          <w:u w:val="single"/>
        </w:rPr>
        <w:t xml:space="preserve">, </w:t>
      </w:r>
      <w:r>
        <w:rPr>
          <w:b/>
          <w:i w:val="0"/>
          <w:smallCaps w:val="0"/>
          <w:strike w:val="0"/>
          <w:sz w:val="22"/>
          <w:highlight w:val="cyan"/>
          <w:u w:val="single"/>
        </w:rPr>
        <w:t>China</w:t>
      </w:r>
      <w:r>
        <w:rPr>
          <w:b/>
          <w:i w:val="0"/>
          <w:smallCaps w:val="0"/>
          <w:strike w:val="0"/>
          <w:sz w:val="22"/>
          <w:u w:val="single"/>
        </w:rPr>
        <w:t xml:space="preserve"> </w:t>
      </w:r>
      <w:r>
        <w:rPr>
          <w:b/>
          <w:i w:val="0"/>
          <w:smallCaps w:val="0"/>
          <w:strike w:val="0"/>
          <w:sz w:val="22"/>
          <w:highlight w:val="cyan"/>
          <w:u w:val="single"/>
        </w:rPr>
        <w:t>is</w:t>
      </w:r>
      <w:r>
        <w:rPr>
          <w:b w:val="0"/>
          <w:i w:val="0"/>
          <w:smallCaps w:val="0"/>
          <w:strike w:val="0"/>
          <w:sz w:val="12"/>
          <w:u w:val="none"/>
        </w:rPr>
        <w:t xml:space="preserve"> in fact </w:t>
      </w:r>
      <w:r>
        <w:rPr>
          <w:b/>
          <w:i w:val="0"/>
          <w:smallCaps w:val="0"/>
          <w:strike w:val="0"/>
          <w:sz w:val="22"/>
          <w:highlight w:val="cyan"/>
          <w:u w:val="single"/>
        </w:rPr>
        <w:t>a deeply sexist society</w:t>
      </w:r>
      <w:r>
        <w:rPr>
          <w:b/>
          <w:i w:val="0"/>
          <w:smallCaps w:val="0"/>
          <w:strike w:val="0"/>
          <w:sz w:val="22"/>
          <w:u w:val="single"/>
        </w:rPr>
        <w:t xml:space="preserve">. </w:t>
      </w:r>
      <w:r>
        <w:rPr>
          <w:b w:val="0"/>
          <w:i w:val="0"/>
          <w:smallCaps w:val="0"/>
          <w:strike w:val="0"/>
          <w:sz w:val="12"/>
          <w:u w:val="none"/>
        </w:rPr>
        <w:t>Structurally, the mandatory retirement age for female government workers, including those employed in state-owned enterprises and public universities, is 50 or 55 while the male equivalent is 60.</w:t>
      </w:r>
      <w:r>
        <w:rPr>
          <w:b w:val="0"/>
          <w:i w:val="0"/>
          <w:smallCaps w:val="0"/>
          <w:strike w:val="0"/>
          <w:sz w:val="12"/>
          <w:u w:val="none"/>
        </w:rPr>
        <w:t>19</w:t>
      </w:r>
      <w:r>
        <w:rPr>
          <w:b w:val="0"/>
          <w:i w:val="0"/>
          <w:smallCaps w:val="0"/>
          <w:strike w:val="0"/>
          <w:sz w:val="12"/>
          <w:u w:val="none"/>
        </w:rPr>
        <w:t xml:space="preserve"> This differential treatment not only impedes women’s ability to achieve high leadership positions as most government officials only reach the highest ranks in their 60s, but also perpetuates the gender stereotype that women are less physically vigorous than men. As of now, there are no women in the Politburo Standing Committee, the highest decision-making unit in China, and only one woman in the 25-member Politburo, the next rung after the Politburo Standing Committee.</w:t>
      </w:r>
      <w:r>
        <w:rPr>
          <w:b w:val="0"/>
          <w:i w:val="0"/>
          <w:smallCaps w:val="0"/>
          <w:strike w:val="0"/>
          <w:sz w:val="12"/>
          <w:u w:val="none"/>
        </w:rPr>
        <w:t>20</w:t>
      </w:r>
      <w:r>
        <w:rPr>
          <w:b w:val="0"/>
          <w:i w:val="0"/>
          <w:smallCaps w:val="0"/>
          <w:strike w:val="0"/>
          <w:sz w:val="12"/>
          <w:u w:val="none"/>
        </w:rPr>
        <w:t xml:space="preserve"> Therefore, </w:t>
      </w:r>
      <w:r>
        <w:rPr>
          <w:b/>
          <w:i w:val="0"/>
          <w:smallCaps w:val="0"/>
          <w:strike w:val="0"/>
          <w:sz w:val="22"/>
          <w:u w:val="single"/>
        </w:rPr>
        <w:t xml:space="preserve">the </w:t>
      </w:r>
      <w:r>
        <w:rPr>
          <w:b/>
          <w:i w:val="0"/>
          <w:smallCaps w:val="0"/>
          <w:strike w:val="0"/>
          <w:sz w:val="22"/>
          <w:highlight w:val="cyan"/>
          <w:u w:val="single"/>
        </w:rPr>
        <w:t>lack of female contribution</w:t>
      </w:r>
      <w:r>
        <w:rPr>
          <w:b/>
          <w:i w:val="0"/>
          <w:smallCaps w:val="0"/>
          <w:strike w:val="0"/>
          <w:sz w:val="22"/>
          <w:u w:val="single"/>
        </w:rPr>
        <w:t xml:space="preserve"> to policies can be construed a</w:t>
      </w:r>
      <w:r>
        <w:rPr>
          <w:b/>
          <w:i w:val="0"/>
          <w:smallCaps w:val="0"/>
          <w:strike w:val="0"/>
          <w:sz w:val="22"/>
          <w:highlight w:val="cyan"/>
          <w:u w:val="single"/>
        </w:rPr>
        <w:t>s</w:t>
      </w:r>
      <w:r>
        <w:rPr>
          <w:b/>
          <w:i w:val="0"/>
          <w:smallCaps w:val="0"/>
          <w:strike w:val="0"/>
          <w:sz w:val="22"/>
          <w:u w:val="single"/>
        </w:rPr>
        <w:t xml:space="preserve"> </w:t>
      </w:r>
      <w:r>
        <w:rPr>
          <w:b/>
          <w:i w:val="0"/>
          <w:smallCaps w:val="0"/>
          <w:strike w:val="0"/>
          <w:sz w:val="22"/>
          <w:highlight w:val="cyan"/>
          <w:u w:val="single"/>
        </w:rPr>
        <w:t xml:space="preserve">the reason why China chose </w:t>
      </w:r>
      <w:r>
        <w:rPr>
          <w:b/>
          <w:i w:val="0"/>
          <w:smallCaps w:val="0"/>
          <w:strike w:val="0"/>
          <w:sz w:val="22"/>
          <w:u w:val="single"/>
        </w:rPr>
        <w:t xml:space="preserve">to pursue </w:t>
      </w:r>
      <w:r>
        <w:rPr>
          <w:b/>
          <w:i w:val="0"/>
          <w:smallCaps w:val="0"/>
          <w:strike w:val="0"/>
          <w:sz w:val="22"/>
          <w:highlight w:val="cyan"/>
          <w:u w:val="single"/>
        </w:rPr>
        <w:t xml:space="preserve">a </w:t>
      </w:r>
      <w:r>
        <w:rPr>
          <w:b/>
          <w:i w:val="0"/>
          <w:smallCaps w:val="0"/>
          <w:strike w:val="0"/>
          <w:sz w:val="22"/>
          <w:u w:val="single"/>
        </w:rPr>
        <w:t xml:space="preserve">more </w:t>
      </w:r>
      <w:r>
        <w:rPr>
          <w:b/>
          <w:i w:val="0"/>
          <w:smallCaps w:val="0"/>
          <w:strike w:val="0"/>
          <w:sz w:val="22"/>
          <w:highlight w:val="cyan"/>
          <w:u w:val="single"/>
        </w:rPr>
        <w:t>militaristic response</w:t>
      </w:r>
      <w:r>
        <w:rPr>
          <w:b w:val="0"/>
          <w:i w:val="0"/>
          <w:smallCaps w:val="0"/>
          <w:strike w:val="0"/>
          <w:sz w:val="12"/>
          <w:u w:val="none"/>
        </w:rPr>
        <w:t xml:space="preserve"> (island building</w:t>
      </w:r>
      <w:r>
        <w:rPr>
          <w:b/>
          <w:i w:val="0"/>
          <w:smallCaps w:val="0"/>
          <w:strike w:val="0"/>
          <w:sz w:val="22"/>
          <w:u w:val="single"/>
        </w:rPr>
        <w:t>) instead of seeking cooperation</w:t>
      </w:r>
      <w:r>
        <w:rPr>
          <w:b w:val="0"/>
          <w:i w:val="0"/>
          <w:smallCaps w:val="0"/>
          <w:strike w:val="0"/>
          <w:sz w:val="12"/>
          <w:u w:val="none"/>
        </w:rPr>
        <w:t xml:space="preserve"> and a larger scale of operation since males tend to perceive more threats than females and to </w:t>
      </w:r>
      <w:r>
        <w:rPr>
          <w:b/>
          <w:i w:val="0"/>
          <w:smallCaps w:val="0"/>
          <w:strike w:val="0"/>
          <w:sz w:val="22"/>
          <w:u w:val="single"/>
        </w:rPr>
        <w:t>think in terms of sheer strength as opposed to persuasion.</w:t>
      </w:r>
      <w:r>
        <w:rPr>
          <w:b/>
          <w:i w:val="0"/>
          <w:smallCaps w:val="0"/>
          <w:strike w:val="0"/>
          <w:sz w:val="22"/>
          <w:u w:val="single"/>
        </w:rPr>
        <w:t xml:space="preserve"> </w:t>
      </w:r>
      <w:r>
        <w:rPr>
          <w:b w:val="0"/>
          <w:i w:val="0"/>
          <w:smallCaps w:val="0"/>
          <w:strike w:val="0"/>
          <w:sz w:val="12"/>
          <w:u w:val="none"/>
        </w:rPr>
        <w:t>Overall, realism explains a significant part of China’s rationale for land reclamation as relative power and military capability did factor heavily into its calculation. However, first and second level analysis, constructivism and feminism elucidate components that realism fails to incorporate: (1) land reclamation itself as a viable strategy (2) its timing in 2014 and (3) its tremendous scale.</w:t>
      </w:r>
      <w:r>
        <w:rPr>
          <w:b w:val="0"/>
          <w:i w:val="0"/>
          <w:smallCaps w:val="0"/>
          <w:strike w:val="0"/>
          <w:sz w:val="22"/>
          <w:u w:val="single"/>
        </w:rPr>
        <w:t xml:space="preserve"> </w:t>
      </w:r>
      <w:r>
        <w:rPr>
          <w:b w:val="0"/>
          <w:i w:val="0"/>
          <w:smallCaps w:val="0"/>
          <w:strike w:val="0"/>
          <w:sz w:val="12"/>
          <w:u w:val="none"/>
        </w:rPr>
        <w:t xml:space="preserve">This is because </w:t>
      </w:r>
      <w:r>
        <w:rPr>
          <w:b w:val="0"/>
          <w:i w:val="0"/>
          <w:smallCaps w:val="0"/>
          <w:strike w:val="0"/>
          <w:sz w:val="22"/>
          <w:u w:val="single"/>
        </w:rPr>
        <w:t>realism fails to acknowledge the influence that a state’s culture, structure and history exert on shaping interests and identities and the lenses through which it receives and interprets external realities.</w:t>
      </w:r>
      <w:r>
        <w:rPr>
          <w:b w:val="0"/>
          <w:i w:val="0"/>
          <w:smallCaps w:val="0"/>
          <w:strike w:val="0"/>
          <w:sz w:val="12"/>
          <w:u w:val="none"/>
        </w:rPr>
        <w:t xml:space="preserve"> Therefore, to fully understand the issue of land reclamation in the South China Sea, a simple look at the balance of power would not suffice; meticulous attention must be paid to the </w:t>
      </w:r>
      <w:r>
        <w:rPr>
          <w:b w:val="0"/>
          <w:i w:val="0"/>
          <w:smallCaps w:val="0"/>
          <w:strike w:val="0"/>
          <w:sz w:val="12"/>
          <w:u w:val="none"/>
        </w:rPr>
        <w:t>particular circumstances</w:t>
      </w:r>
      <w:r>
        <w:rPr>
          <w:b w:val="0"/>
          <w:i w:val="0"/>
          <w:smallCaps w:val="0"/>
          <w:strike w:val="0"/>
          <w:sz w:val="12"/>
          <w:u w:val="none"/>
        </w:rPr>
        <w:t xml:space="preserve"> of the countries involved. Peaceful resolution of this conflict depends on an impartial synthesis of different approaches and one day we may hope to see a South China Sea characterized by tranquility and cooperation.</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