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Low oil prices devastate Russia’s economy---no remaining sources of revenue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Richard E. </w:t>
      </w:r>
      <w:r>
        <w:rPr>
          <w:b/>
          <w:i w:val="0"/>
          <w:smallCaps w:val="0"/>
          <w:strike w:val="0"/>
          <w:sz w:val="26"/>
          <w:u w:val="none"/>
        </w:rPr>
        <w:t xml:space="preserve">Caroll </w:t>
      </w:r>
      <w:r>
        <w:rPr>
          <w:b/>
          <w:i w:val="0"/>
          <w:smallCaps w:val="0"/>
          <w:strike w:val="0"/>
          <w:sz w:val="26"/>
          <w:u w:val="none"/>
        </w:rPr>
        <w:t>4-6</w:t>
      </w:r>
      <w:r>
        <w:rPr>
          <w:b w:val="0"/>
          <w:i w:val="0"/>
          <w:smallCaps w:val="0"/>
          <w:strike w:val="0"/>
          <w:u w:val="none"/>
        </w:rPr>
        <w:t>. Economist from the Bureau of Labor Statistics. 4-6-2020. "Russia-Saudi Oil War had the Worst Timing." International Policy Digest. https://intpolicydigest.org/2020/04/06/russia-saudi-oil-war-had-the-worst-timing/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Russia’s finance minister, Anton Siluanov, is confident that Russia, with its National Welfare Fund with an estimated value of $150 billion, at the beginning of the “oil war,” would allow Russia to weather the loss of revenue for a maximum of 4 years. In addition, Russia has some $551 billion in currency reserves. However,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advent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COVID-19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and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subsequent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meltdown</w:t>
      </w:r>
      <w:r>
        <w:rPr>
          <w:b/>
          <w:i w:val="0"/>
          <w:smallCaps w:val="0"/>
          <w:strike w:val="0"/>
          <w:sz w:val="24"/>
          <w:u w:val="single"/>
        </w:rPr>
        <w:t xml:space="preserve"> of equity 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worldwide, </w:t>
      </w:r>
      <w:r>
        <w:rPr>
          <w:b/>
          <w:i w:val="0"/>
          <w:smallCaps w:val="0"/>
          <w:strike w:val="0"/>
          <w:sz w:val="22"/>
          <w:u w:val="single"/>
        </w:rPr>
        <w:t xml:space="preserve">the amount of </w:t>
      </w:r>
      <w:r>
        <w:rPr>
          <w:b/>
          <w:i w:val="0"/>
          <w:smallCaps w:val="0"/>
          <w:strike w:val="0"/>
          <w:sz w:val="24"/>
          <w:u w:val="single"/>
        </w:rPr>
        <w:t>wealth in Russia’s sovereign wealth fund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unknown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</w:t>
      </w:r>
      <w:r>
        <w:rPr>
          <w:b/>
          <w:i w:val="0"/>
          <w:smallCaps w:val="0"/>
          <w:strike w:val="0"/>
          <w:sz w:val="22"/>
          <w:u w:val="single"/>
        </w:rPr>
        <w:t>with Russia’s estimated GDP of $4.2 trillion in 2017, even by using its sovereign wealth fund reserves and foreign currency reserves in the oil war, which has been complicated by the worldwide slackening 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oil due to COVID-19, </w:t>
      </w:r>
      <w:r>
        <w:rPr>
          <w:b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doubtful that Russia will be able to forgo</w:t>
      </w:r>
      <w:r>
        <w:rPr>
          <w:b/>
          <w:i w:val="0"/>
          <w:smallCaps w:val="0"/>
          <w:strike w:val="0"/>
          <w:sz w:val="24"/>
          <w:u w:val="single"/>
        </w:rPr>
        <w:t xml:space="preserve"> the revenue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 depends on for the funding</w:t>
      </w:r>
      <w:r>
        <w:rPr>
          <w:b/>
          <w:i w:val="0"/>
          <w:smallCaps w:val="0"/>
          <w:strike w:val="0"/>
          <w:sz w:val="24"/>
          <w:u w:val="single"/>
        </w:rPr>
        <w:t xml:space="preserve"> of its government expenditures.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revenues making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up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52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% of the Russian budget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(with the current cost of Urals oil $18.30 a barrel, down from a high of $52 a barrel), </w:t>
      </w:r>
      <w:r>
        <w:rPr>
          <w:b/>
          <w:i w:val="0"/>
          <w:smallCaps w:val="0"/>
          <w:strike w:val="0"/>
          <w:sz w:val="22"/>
          <w:u w:val="single"/>
        </w:rPr>
        <w:t>this would mean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much larger drain of wealth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from Russia’s sovereign wealth fund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Accounts Chamber of Russia head Alexei Kudrin has said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 may need to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ramp up 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with an additional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5% of its GDP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roughly $70 billion a year to combat the effects of COVID-19 in Russia. Presumably, </w:t>
      </w:r>
      <w:r>
        <w:rPr>
          <w:b/>
          <w:i w:val="0"/>
          <w:smallCaps w:val="0"/>
          <w:strike w:val="0"/>
          <w:sz w:val="22"/>
          <w:u w:val="single"/>
        </w:rPr>
        <w:t xml:space="preserve">this would come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/>
          <w:i w:val="0"/>
          <w:smallCaps w:val="0"/>
          <w:strike w:val="0"/>
          <w:sz w:val="22"/>
          <w:u w:val="single"/>
        </w:rPr>
        <w:t xml:space="preserve"> Russia’s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foreign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currency reserves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addition, </w:t>
      </w:r>
      <w:r>
        <w:rPr>
          <w:b/>
          <w:i w:val="0"/>
          <w:smallCaps w:val="0"/>
          <w:strike w:val="0"/>
          <w:sz w:val="22"/>
          <w:u w:val="single"/>
        </w:rPr>
        <w:t xml:space="preserve">especially with the meltdown of equity wealth worldwide, the amount of money available from the Russian sovereign wealth fund will be </w:t>
      </w:r>
      <w:r>
        <w:rPr>
          <w:b/>
          <w:i w:val="0"/>
          <w:smallCaps w:val="0"/>
          <w:strike w:val="0"/>
          <w:sz w:val="24"/>
          <w:u w:val="single"/>
        </w:rPr>
        <w:t>much less than planned for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With the average Russia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citizen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already unhappy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with the state of Russia’s economy, and with the economic costs associated with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dramatic drop in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profitability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revenues, </w:t>
      </w:r>
      <w:r>
        <w:rPr>
          <w:b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highly probable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that Russia will experience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significant civil unrest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as the </w:t>
      </w:r>
      <w:r>
        <w:rPr>
          <w:b/>
          <w:i w:val="0"/>
          <w:smallCaps w:val="0"/>
          <w:strike w:val="0"/>
          <w:sz w:val="24"/>
          <w:u w:val="single"/>
        </w:rPr>
        <w:t>standard of living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Russian people </w:t>
      </w:r>
      <w:r>
        <w:rPr>
          <w:b/>
          <w:i w:val="0"/>
          <w:smallCaps w:val="0"/>
          <w:strike w:val="0"/>
          <w:sz w:val="24"/>
          <w:u w:val="single"/>
        </w:rPr>
        <w:t>continues to decrease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