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Greenflation is </w:t>
      </w:r>
      <w:r>
        <w:rPr>
          <w:b/>
          <w:i w:val="0"/>
          <w:smallCaps w:val="0"/>
          <w:strike w:val="0"/>
          <w:sz w:val="26"/>
          <w:u w:val="single"/>
        </w:rPr>
        <w:t>manageable</w:t>
      </w:r>
      <w:r>
        <w:rPr>
          <w:b/>
          <w:i w:val="0"/>
          <w:smallCaps w:val="0"/>
          <w:strike w:val="0"/>
          <w:sz w:val="26"/>
          <w:u w:val="none"/>
        </w:rPr>
        <w:t xml:space="preserve"> now---but the </w:t>
      </w:r>
      <w:r>
        <w:rPr>
          <w:b/>
          <w:i w:val="0"/>
          <w:smallCaps w:val="0"/>
          <w:strike w:val="0"/>
          <w:sz w:val="26"/>
          <w:u w:val="single"/>
        </w:rPr>
        <w:t>transition</w:t>
      </w:r>
      <w:r>
        <w:rPr>
          <w:b/>
          <w:i w:val="0"/>
          <w:smallCaps w:val="0"/>
          <w:strike w:val="0"/>
          <w:sz w:val="26"/>
          <w:u w:val="none"/>
        </w:rPr>
        <w:t xml:space="preserve"> causes a rapid </w:t>
      </w:r>
      <w:r>
        <w:rPr>
          <w:b/>
          <w:i w:val="0"/>
          <w:smallCaps w:val="0"/>
          <w:strike w:val="0"/>
          <w:sz w:val="26"/>
          <w:u w:val="single"/>
        </w:rPr>
        <w:t>uptake</w:t>
      </w:r>
      <w:r>
        <w:rPr>
          <w:b/>
          <w:i w:val="0"/>
          <w:smallCaps w:val="0"/>
          <w:strike w:val="0"/>
          <w:sz w:val="26"/>
          <w:u w:val="none"/>
        </w:rPr>
        <w:t xml:space="preserve"> of metals and </w:t>
      </w:r>
      <w:r>
        <w:rPr>
          <w:b/>
          <w:i w:val="0"/>
          <w:smallCaps w:val="0"/>
          <w:strike w:val="0"/>
          <w:sz w:val="26"/>
          <w:u w:val="single"/>
        </w:rPr>
        <w:t>spikes</w:t>
      </w:r>
      <w:r>
        <w:rPr>
          <w:b/>
          <w:i w:val="0"/>
          <w:smallCaps w:val="0"/>
          <w:strike w:val="0"/>
          <w:sz w:val="26"/>
          <w:u w:val="none"/>
        </w:rPr>
        <w:t xml:space="preserve"> inflation.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Isabel </w:t>
      </w:r>
      <w:r>
        <w:rPr>
          <w:b/>
          <w:i w:val="0"/>
          <w:smallCaps w:val="0"/>
          <w:strike w:val="0"/>
          <w:sz w:val="26"/>
          <w:u w:val="none"/>
        </w:rPr>
        <w:t>Schnabel ’22</w:t>
      </w:r>
      <w:r>
        <w:rPr>
          <w:b w:val="0"/>
          <w:i w:val="0"/>
          <w:smallCaps w:val="0"/>
          <w:strike w:val="0"/>
          <w:u w:val="none"/>
        </w:rPr>
        <w:t xml:space="preserve"> [She is Member of the Executive Board of the ECB, at a panel on “Monetary Policy and Climate Change” at The ECB and its Watchers XXII Conference. “A new age of energy inflation: climateflation, fossilflation and greenflation,” European Central Bank; https://www.ecb.europa.eu/press/key/date/2022/html/ecb.sp220317_2~dbb3582f0a.en.html]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effects of the third category of shocks, “</w:t>
      </w:r>
      <w:r>
        <w:rPr>
          <w:b/>
          <w:i w:val="0"/>
          <w:smallCaps w:val="0"/>
          <w:strike w:val="0"/>
          <w:sz w:val="24"/>
          <w:u w:val="single"/>
        </w:rPr>
        <w:t>greenflation</w:t>
      </w:r>
      <w:r>
        <w:rPr>
          <w:b/>
          <w:i w:val="0"/>
          <w:smallCaps w:val="0"/>
          <w:strike w:val="0"/>
          <w:sz w:val="22"/>
          <w:u w:val="single"/>
        </w:rPr>
        <w:t xml:space="preserve">”, are more </w:t>
      </w:r>
      <w:r>
        <w:rPr>
          <w:b/>
          <w:i w:val="0"/>
          <w:smallCaps w:val="0"/>
          <w:strike w:val="0"/>
          <w:sz w:val="24"/>
          <w:u w:val="single"/>
        </w:rPr>
        <w:t>subtle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Many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adapting</w:t>
      </w:r>
      <w:r>
        <w:rPr>
          <w:b/>
          <w:i w:val="0"/>
          <w:smallCaps w:val="0"/>
          <w:strike w:val="0"/>
          <w:sz w:val="22"/>
          <w:u w:val="single"/>
        </w:rPr>
        <w:t xml:space="preserve"> their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production processes</w:t>
      </w:r>
      <w:r>
        <w:rPr>
          <w:b/>
          <w:i w:val="0"/>
          <w:smallCaps w:val="0"/>
          <w:strike w:val="0"/>
          <w:sz w:val="22"/>
          <w:u w:val="single"/>
        </w:rPr>
        <w:t xml:space="preserve"> in an effort to reduce carbon </w:t>
      </w:r>
      <w:r>
        <w:rPr>
          <w:b/>
          <w:i w:val="0"/>
          <w:smallCaps w:val="0"/>
          <w:strike w:val="0"/>
          <w:sz w:val="24"/>
          <w:u w:val="single"/>
        </w:rPr>
        <w:t>emissions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most green technologies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require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significant amounts</w:t>
      </w:r>
      <w:r>
        <w:rPr>
          <w:b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metals</w:t>
      </w:r>
      <w:r>
        <w:rPr>
          <w:b/>
          <w:i w:val="0"/>
          <w:smallCaps w:val="0"/>
          <w:strike w:val="0"/>
          <w:sz w:val="22"/>
          <w:u w:val="single"/>
        </w:rPr>
        <w:t xml:space="preserve"> and minerals, such as </w:t>
      </w:r>
      <w:r>
        <w:rPr>
          <w:b/>
          <w:i w:val="0"/>
          <w:smallCaps w:val="0"/>
          <w:strike w:val="0"/>
          <w:sz w:val="24"/>
          <w:u w:val="single"/>
        </w:rPr>
        <w:t>copper</w:t>
      </w:r>
      <w:r>
        <w:rPr>
          <w:b/>
          <w:i w:val="0"/>
          <w:smallCaps w:val="0"/>
          <w:strike w:val="0"/>
          <w:sz w:val="22"/>
          <w:u w:val="single"/>
        </w:rPr>
        <w:t>, lithium and cobalt,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especially during the transition period.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Electric vehicles, for example, use over six times more minerals than their conventional counterparts.[</w:t>
      </w:r>
      <w:r>
        <w:rPr>
          <w:b w:val="0"/>
          <w:i w:val="0"/>
          <w:smallCaps w:val="0"/>
          <w:strike w:val="0"/>
          <w:sz w:val="16"/>
          <w:u w:val="none"/>
        </w:rPr>
        <w:t>] An offshore wind plant requires over seven times the amount of copper compared with a gas-fired plant.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No matter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which path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 decarbonisation w</w:t>
      </w:r>
      <w:r>
        <w:rPr>
          <w:b/>
          <w:i w:val="0"/>
          <w:smallCaps w:val="0"/>
          <w:strike w:val="0"/>
          <w:sz w:val="22"/>
          <w:u w:val="single"/>
        </w:rPr>
        <w:t xml:space="preserve">e will </w:t>
      </w:r>
      <w:r>
        <w:rPr>
          <w:b/>
          <w:i w:val="0"/>
          <w:smallCaps w:val="0"/>
          <w:strike w:val="0"/>
          <w:sz w:val="24"/>
          <w:u w:val="single"/>
        </w:rPr>
        <w:t>ultimately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follow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green technologies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set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account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>lion’s share</w:t>
      </w:r>
      <w:r>
        <w:rPr>
          <w:b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growth 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demand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most metals and minerals in the foreseeable future.[</w:t>
      </w:r>
      <w:r>
        <w:rPr>
          <w:b w:val="0"/>
          <w:i w:val="0"/>
          <w:smallCaps w:val="0"/>
          <w:strike w:val="0"/>
          <w:sz w:val="16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Yet, </w:t>
      </w:r>
      <w:r>
        <w:rPr>
          <w:b/>
          <w:i w:val="0"/>
          <w:smallCaps w:val="0"/>
          <w:strike w:val="0"/>
          <w:sz w:val="22"/>
          <w:u w:val="single"/>
        </w:rPr>
        <w:t xml:space="preserve">as demand rises,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supply is constrained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in the short</w:t>
      </w:r>
      <w:r>
        <w:rPr>
          <w:b/>
          <w:i w:val="0"/>
          <w:smallCaps w:val="0"/>
          <w:strike w:val="0"/>
          <w:sz w:val="22"/>
          <w:u w:val="single"/>
        </w:rPr>
        <w:t xml:space="preserve"> and medium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term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</w:t>
      </w:r>
      <w:r>
        <w:rPr>
          <w:b/>
          <w:i w:val="0"/>
          <w:smallCaps w:val="0"/>
          <w:strike w:val="0"/>
          <w:sz w:val="22"/>
          <w:u w:val="single"/>
        </w:rPr>
        <w:t xml:space="preserve">typically takes </w:t>
      </w:r>
      <w:r>
        <w:rPr>
          <w:b/>
          <w:i w:val="0"/>
          <w:smallCaps w:val="0"/>
          <w:strike w:val="0"/>
          <w:sz w:val="24"/>
          <w:u w:val="single"/>
        </w:rPr>
        <w:t>five to ten years</w:t>
      </w:r>
      <w:r>
        <w:rPr>
          <w:b/>
          <w:i w:val="0"/>
          <w:smallCaps w:val="0"/>
          <w:strike w:val="0"/>
          <w:sz w:val="22"/>
          <w:u w:val="single"/>
        </w:rPr>
        <w:t xml:space="preserve"> to develop new mines.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imbalance</w:t>
      </w:r>
      <w:r>
        <w:rPr>
          <w:b/>
          <w:i w:val="0"/>
          <w:smallCaps w:val="0"/>
          <w:strike w:val="0"/>
          <w:sz w:val="22"/>
          <w:u w:val="single"/>
        </w:rPr>
        <w:t xml:space="preserve"> between </w:t>
      </w:r>
      <w:r>
        <w:rPr>
          <w:b/>
          <w:i w:val="0"/>
          <w:smallCaps w:val="0"/>
          <w:strike w:val="0"/>
          <w:sz w:val="24"/>
          <w:u w:val="single"/>
        </w:rPr>
        <w:t>rising demand</w:t>
      </w:r>
      <w:r>
        <w:rPr>
          <w:b/>
          <w:i w:val="0"/>
          <w:smallCaps w:val="0"/>
          <w:strike w:val="0"/>
          <w:sz w:val="22"/>
          <w:u w:val="single"/>
        </w:rPr>
        <w:t xml:space="preserve"> and constrained </w:t>
      </w:r>
      <w:r>
        <w:rPr>
          <w:b/>
          <w:i w:val="0"/>
          <w:smallCaps w:val="0"/>
          <w:strike w:val="0"/>
          <w:sz w:val="24"/>
          <w:u w:val="single"/>
        </w:rPr>
        <w:t>supply</w:t>
      </w:r>
      <w:r>
        <w:rPr>
          <w:b/>
          <w:i w:val="0"/>
          <w:smallCaps w:val="0"/>
          <w:strike w:val="0"/>
          <w:sz w:val="22"/>
          <w:u w:val="single"/>
        </w:rPr>
        <w:t xml:space="preserve">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why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prices of</w:t>
      </w:r>
      <w:r>
        <w:rPr>
          <w:b/>
          <w:i w:val="0"/>
          <w:smallCaps w:val="0"/>
          <w:strike w:val="0"/>
          <w:sz w:val="22"/>
          <w:u w:val="single"/>
        </w:rPr>
        <w:t xml:space="preserve"> many </w:t>
      </w:r>
      <w:r>
        <w:rPr>
          <w:b/>
          <w:i w:val="0"/>
          <w:smallCaps w:val="0"/>
          <w:strike w:val="0"/>
          <w:sz w:val="24"/>
          <w:u w:val="single"/>
        </w:rPr>
        <w:t xml:space="preserve">critical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commodit</w:t>
      </w:r>
      <w:r>
        <w:rPr>
          <w:b/>
          <w:i w:val="0"/>
          <w:smallCaps w:val="0"/>
          <w:strike w:val="0"/>
          <w:sz w:val="24"/>
          <w:u w:val="single"/>
        </w:rPr>
        <w:t>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increased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measurably</w:t>
      </w:r>
      <w:r>
        <w:rPr>
          <w:b/>
          <w:i w:val="0"/>
          <w:smallCaps w:val="0"/>
          <w:strike w:val="0"/>
          <w:sz w:val="22"/>
          <w:u w:val="single"/>
        </w:rPr>
        <w:t xml:space="preserve"> in recent months</w:t>
      </w:r>
      <w:r>
        <w:rPr>
          <w:b w:val="0"/>
          <w:i w:val="0"/>
          <w:smallCaps w:val="0"/>
          <w:strike w:val="0"/>
          <w:sz w:val="16"/>
          <w:u w:val="none"/>
        </w:rPr>
        <w:t>. The price of lithium, for example, has increased by more than 1000% since January 2020 (Slide 4, right-hand side). Export restrictions on Russian commodities may add to pressure on prices over the near term.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These developments illustrate an </w:t>
      </w:r>
      <w:r>
        <w:rPr>
          <w:b/>
          <w:i w:val="0"/>
          <w:smallCaps w:val="0"/>
          <w:strike w:val="0"/>
          <w:sz w:val="22"/>
          <w:u w:val="single"/>
        </w:rPr>
        <w:t xml:space="preserve">important </w:t>
      </w:r>
      <w:r>
        <w:rPr>
          <w:b/>
          <w:i w:val="0"/>
          <w:smallCaps w:val="0"/>
          <w:strike w:val="0"/>
          <w:sz w:val="24"/>
          <w:u w:val="single"/>
        </w:rPr>
        <w:t>paradox</w:t>
      </w:r>
      <w:r>
        <w:rPr>
          <w:b/>
          <w:i w:val="0"/>
          <w:smallCaps w:val="0"/>
          <w:strike w:val="0"/>
          <w:sz w:val="22"/>
          <w:u w:val="single"/>
        </w:rPr>
        <w:t xml:space="preserve"> in the fight against climate change: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faster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more urgent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shift</w:t>
      </w:r>
      <w:r>
        <w:rPr>
          <w:b/>
          <w:i w:val="0"/>
          <w:smallCaps w:val="0"/>
          <w:strike w:val="0"/>
          <w:sz w:val="22"/>
          <w:u w:val="single"/>
        </w:rPr>
        <w:t xml:space="preserve"> to a </w:t>
      </w:r>
      <w:r>
        <w:rPr>
          <w:b/>
          <w:i w:val="0"/>
          <w:smallCaps w:val="0"/>
          <w:strike w:val="0"/>
          <w:sz w:val="24"/>
          <w:u w:val="single"/>
        </w:rPr>
        <w:t>greener economy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becomes</w:t>
      </w:r>
      <w:r>
        <w:rPr>
          <w:b/>
          <w:i w:val="0"/>
          <w:smallCaps w:val="0"/>
          <w:strike w:val="0"/>
          <w:sz w:val="22"/>
          <w:u w:val="single"/>
        </w:rPr>
        <w:t xml:space="preserve">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more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expensive</w:t>
      </w:r>
      <w:r>
        <w:rPr>
          <w:b/>
          <w:i w:val="0"/>
          <w:smallCaps w:val="0"/>
          <w:strike w:val="0"/>
          <w:sz w:val="22"/>
          <w:u w:val="single"/>
        </w:rPr>
        <w:t xml:space="preserve"> it may get in the short run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 far,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greenflation</w:t>
      </w:r>
      <w:r>
        <w:rPr>
          <w:b/>
          <w:i w:val="0"/>
          <w:smallCaps w:val="0"/>
          <w:strike w:val="0"/>
          <w:sz w:val="22"/>
          <w:u w:val="single"/>
        </w:rPr>
        <w:t xml:space="preserve">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had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much less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of an impact 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final consumer prices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than fossilflation. It is therefore misleading to claim that the greening of our economies is to blame for the painful rise in energy prices.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 more</w:t>
      </w:r>
      <w:r>
        <w:rPr>
          <w:b/>
          <w:i w:val="0"/>
          <w:smallCaps w:val="0"/>
          <w:strike w:val="0"/>
          <w:sz w:val="22"/>
          <w:u w:val="single"/>
        </w:rPr>
        <w:t xml:space="preserve"> and 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industries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switch</w:t>
      </w:r>
      <w:r>
        <w:rPr>
          <w:b/>
          <w:i w:val="0"/>
          <w:smallCaps w:val="0"/>
          <w:strike w:val="0"/>
          <w:sz w:val="22"/>
          <w:u w:val="single"/>
        </w:rPr>
        <w:t xml:space="preserve"> to low-emission technologies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greenflation</w:t>
      </w:r>
      <w:r>
        <w:rPr>
          <w:b/>
          <w:i w:val="0"/>
          <w:smallCaps w:val="0"/>
          <w:strike w:val="0"/>
          <w:sz w:val="22"/>
          <w:u w:val="single"/>
        </w:rPr>
        <w:t xml:space="preserve"> can be expected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exert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upward pressure on prices</w:t>
      </w:r>
      <w:r>
        <w:rPr>
          <w:b/>
          <w:i w:val="0"/>
          <w:smallCaps w:val="0"/>
          <w:strike w:val="0"/>
          <w:sz w:val="22"/>
          <w:u w:val="single"/>
        </w:rPr>
        <w:t xml:space="preserve"> of a </w:t>
      </w:r>
      <w:r>
        <w:rPr>
          <w:b/>
          <w:i w:val="0"/>
          <w:smallCaps w:val="0"/>
          <w:strike w:val="0"/>
          <w:sz w:val="24"/>
          <w:u w:val="single"/>
        </w:rPr>
        <w:t>broad range</w:t>
      </w:r>
      <w:r>
        <w:rPr>
          <w:b/>
          <w:i w:val="0"/>
          <w:smallCaps w:val="0"/>
          <w:strike w:val="0"/>
          <w:sz w:val="22"/>
          <w:u w:val="single"/>
        </w:rPr>
        <w:t xml:space="preserve"> of products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during the transition period.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