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Non-market good</w:t>
      </w:r>
    </w:p>
    <w:p>
      <w:pPr>
        <w:spacing w:after="80"/>
      </w:pPr>
      <w:r>
        <w:rPr>
          <w:b/>
          <w:i w:val="0"/>
          <w:smallCaps w:val="0"/>
          <w:strike w:val="0"/>
          <w:sz w:val="26"/>
          <w:u w:val="none"/>
        </w:rPr>
        <w:t>Tur-Sinai 18</w:t>
      </w:r>
      <w:r>
        <w:rPr>
          <w:b w:val="0"/>
          <w:i w:val="0"/>
          <w:smallCaps w:val="0"/>
          <w:strike w:val="0"/>
          <w:u w:val="none"/>
        </w:rPr>
        <w:t xml:space="preserve"> (Ofer Tur-Sinai, * Associate Professor of Law, Ono Academic College (Israel). LL.B., PH.D, Hebrew University of Jerusalem; LL.M., Columbia University. “PATENTS AND CLIMATE CHANGE: A SKEPTIC’S VIEW” </w:t>
      </w:r>
      <w:r>
        <w:rPr>
          <w:b w:val="0"/>
          <w:i/>
          <w:smallCaps w:val="0"/>
          <w:strike w:val="0"/>
          <w:u w:val="none"/>
        </w:rPr>
        <w:t xml:space="preserve">Environmental Law </w:t>
      </w:r>
      <w:r>
        <w:rPr>
          <w:b w:val="0"/>
          <w:i w:val="0"/>
          <w:smallCaps w:val="0"/>
          <w:strike w:val="0"/>
          <w:u w:val="none"/>
        </w:rPr>
        <w:t xml:space="preserve">Vol 48:211. Accessed 7/9/2024. </w:t>
      </w:r>
      <w:r>
        <w:rPr>
          <w:b w:val="0"/>
          <w:i w:val="0"/>
          <w:smallCaps w:val="0"/>
          <w:strike w:val="0"/>
          <w:u w:val="none"/>
        </w:rPr>
        <w:t xml:space="preserve">) wtk </w:t>
      </w:r>
    </w:p>
    <w:p>
      <w:pPr>
        <w:spacing w:after="60"/>
      </w:pPr>
      <w:r>
        <w:rPr>
          <w:b w:val="0"/>
          <w:i w:val="0"/>
          <w:smallCaps w:val="0"/>
          <w:strike w:val="0"/>
          <w:sz w:val="16"/>
          <w:u w:val="none"/>
        </w:rPr>
        <w:t xml:space="preserve">To begin, </w:t>
      </w:r>
      <w:r>
        <w:rPr>
          <w:b/>
          <w:i w:val="0"/>
          <w:smallCaps w:val="0"/>
          <w:strike w:val="0"/>
          <w:sz w:val="22"/>
          <w:u w:val="single"/>
        </w:rPr>
        <w:t xml:space="preserve">a </w:t>
      </w:r>
      <w:r>
        <w:rPr>
          <w:b/>
          <w:i w:val="0"/>
          <w:smallCaps w:val="0"/>
          <w:strike w:val="0"/>
          <w:sz w:val="22"/>
          <w:highlight w:val="cyan"/>
          <w:u w:val="single"/>
        </w:rPr>
        <w:t>market</w:t>
      </w:r>
      <w:r>
        <w:rPr>
          <w:b/>
          <w:i w:val="0"/>
          <w:smallCaps w:val="0"/>
          <w:strike w:val="0"/>
          <w:sz w:val="22"/>
          <w:u w:val="single"/>
        </w:rPr>
        <w:t xml:space="preserve">-based </w:t>
      </w:r>
      <w:r>
        <w:rPr>
          <w:b/>
          <w:i w:val="0"/>
          <w:smallCaps w:val="0"/>
          <w:strike w:val="0"/>
          <w:sz w:val="22"/>
          <w:highlight w:val="cyan"/>
          <w:u w:val="single"/>
        </w:rPr>
        <w:t>platform cannot</w:t>
      </w:r>
      <w:r>
        <w:rPr>
          <w:b w:val="0"/>
          <w:i w:val="0"/>
          <w:smallCaps w:val="0"/>
          <w:strike w:val="0"/>
          <w:sz w:val="16"/>
          <w:u w:val="none"/>
        </w:rPr>
        <w:t xml:space="preserve"> be expected to </w:t>
      </w:r>
      <w:r>
        <w:rPr>
          <w:b/>
          <w:i w:val="0"/>
          <w:smallCaps w:val="0"/>
          <w:strike w:val="0"/>
          <w:sz w:val="22"/>
          <w:highlight w:val="cyan"/>
          <w:u w:val="single"/>
        </w:rPr>
        <w:t>provide</w:t>
      </w:r>
      <w:r>
        <w:rPr>
          <w:b/>
          <w:i w:val="0"/>
          <w:smallCaps w:val="0"/>
          <w:strike w:val="0"/>
          <w:sz w:val="22"/>
          <w:u w:val="single"/>
        </w:rPr>
        <w:t xml:space="preserve"> adequate </w:t>
      </w:r>
      <w:r>
        <w:rPr>
          <w:b/>
          <w:i w:val="0"/>
          <w:smallCaps w:val="0"/>
          <w:strike w:val="0"/>
          <w:sz w:val="22"/>
          <w:highlight w:val="cyan"/>
          <w:u w:val="single"/>
        </w:rPr>
        <w:t>incentives for</w:t>
      </w:r>
      <w:r>
        <w:rPr>
          <w:b w:val="0"/>
          <w:i w:val="0"/>
          <w:smallCaps w:val="0"/>
          <w:strike w:val="0"/>
          <w:sz w:val="16"/>
          <w:highlight w:val="cyan"/>
          <w:u w:val="none"/>
        </w:rPr>
        <w:t xml:space="preserve"> </w:t>
      </w:r>
      <w:r>
        <w:rPr>
          <w:b w:val="0"/>
          <w:i w:val="0"/>
          <w:smallCaps w:val="0"/>
          <w:strike w:val="0"/>
          <w:sz w:val="16"/>
          <w:u w:val="none"/>
        </w:rPr>
        <w:t xml:space="preserve">the production of </w:t>
      </w:r>
      <w:r>
        <w:rPr>
          <w:b/>
          <w:i w:val="0"/>
          <w:smallCaps w:val="0"/>
          <w:strike w:val="0"/>
          <w:sz w:val="24"/>
          <w:highlight w:val="cyan"/>
          <w:u w:val="single"/>
        </w:rPr>
        <w:t>nonmarket goods</w:t>
      </w:r>
      <w:r>
        <w:rPr>
          <w:b w:val="0"/>
          <w:i w:val="0"/>
          <w:smallCaps w:val="0"/>
          <w:strike w:val="0"/>
          <w:sz w:val="16"/>
          <w:u w:val="none"/>
        </w:rPr>
        <w:t>.89 When a research project is not directed towards an invention that could be commercialized, the exclusive rights conferred by patent law are essentially irrelevant.</w:t>
      </w:r>
    </w:p>
    <w:p>
      <w:pPr>
        <w:spacing w:after="60"/>
      </w:pPr>
      <w:r>
        <w:rPr>
          <w:b w:val="0"/>
          <w:i w:val="0"/>
          <w:smallCaps w:val="0"/>
          <w:strike w:val="0"/>
          <w:sz w:val="16"/>
          <w:u w:val="none"/>
        </w:rPr>
        <w:t xml:space="preserve">One important context where this inherent limitation of the patent system is evident is basic research—research carried out for the advancement of scientific knowledge without a specific practical application in view.90 Thus, </w:t>
      </w:r>
      <w:r>
        <w:rPr>
          <w:b/>
          <w:i w:val="0"/>
          <w:smallCaps w:val="0"/>
          <w:strike w:val="0"/>
          <w:sz w:val="22"/>
          <w:u w:val="single"/>
        </w:rPr>
        <w:t>those who pursue</w:t>
      </w:r>
      <w:r>
        <w:rPr>
          <w:b w:val="0"/>
          <w:i w:val="0"/>
          <w:smallCaps w:val="0"/>
          <w:strike w:val="0"/>
          <w:sz w:val="16"/>
          <w:u w:val="none"/>
        </w:rPr>
        <w:t xml:space="preserve"> basic </w:t>
      </w:r>
      <w:r>
        <w:rPr>
          <w:b/>
          <w:i w:val="0"/>
          <w:smallCaps w:val="0"/>
          <w:strike w:val="0"/>
          <w:sz w:val="22"/>
          <w:highlight w:val="cyan"/>
          <w:u w:val="single"/>
        </w:rPr>
        <w:t>research</w:t>
      </w:r>
      <w:r>
        <w:rPr>
          <w:b/>
          <w:i w:val="0"/>
          <w:smallCaps w:val="0"/>
          <w:strike w:val="0"/>
          <w:sz w:val="22"/>
          <w:u w:val="single"/>
        </w:rPr>
        <w:t xml:space="preserve"> generally do </w:t>
      </w:r>
      <w:r>
        <w:rPr>
          <w:b/>
          <w:i w:val="0"/>
          <w:smallCaps w:val="0"/>
          <w:strike w:val="0"/>
          <w:sz w:val="22"/>
          <w:highlight w:val="cyan"/>
          <w:u w:val="single"/>
        </w:rPr>
        <w:t>not</w:t>
      </w:r>
      <w:r>
        <w:rPr>
          <w:b/>
          <w:i w:val="0"/>
          <w:smallCaps w:val="0"/>
          <w:strike w:val="0"/>
          <w:sz w:val="22"/>
          <w:u w:val="single"/>
        </w:rPr>
        <w:t xml:space="preserve"> do so in order </w:t>
      </w:r>
      <w:r>
        <w:rPr>
          <w:b/>
          <w:i w:val="0"/>
          <w:smallCaps w:val="0"/>
          <w:strike w:val="0"/>
          <w:sz w:val="22"/>
          <w:highlight w:val="cyan"/>
          <w:u w:val="single"/>
        </w:rPr>
        <w:t>to gain market profits</w:t>
      </w:r>
      <w:r>
        <w:rPr>
          <w:b w:val="0"/>
          <w:i w:val="0"/>
          <w:smallCaps w:val="0"/>
          <w:strike w:val="0"/>
          <w:sz w:val="16"/>
          <w:u w:val="none"/>
        </w:rPr>
        <w:t>.91 In fact, the results of basic research are often too abstract in order to have an appropriable market value.92 Thus, as stated by Richard Nelson: “It seems clear that, were the field of basic research left exclusively to private firms operating independently of each other and selling in competitive markets, profit incentives would not draw so large a quantity of resources to basic research as is socially desirable.”93 It is therefore easy to understand why basic scientific research is commonly funded directly by governments outside the patent system.94</w:t>
      </w:r>
    </w:p>
    <w:p>
      <w:pPr>
        <w:spacing w:after="60"/>
      </w:pPr>
      <w:r>
        <w:rPr>
          <w:b/>
          <w:i w:val="0"/>
          <w:smallCaps w:val="0"/>
          <w:strike w:val="0"/>
          <w:sz w:val="22"/>
          <w:u w:val="single"/>
        </w:rPr>
        <w:t>This is highly relevant in</w:t>
      </w:r>
      <w:r>
        <w:rPr>
          <w:b w:val="0"/>
          <w:i w:val="0"/>
          <w:smallCaps w:val="0"/>
          <w:strike w:val="0"/>
          <w:sz w:val="16"/>
          <w:u w:val="none"/>
        </w:rPr>
        <w:t xml:space="preserve"> regard to </w:t>
      </w:r>
      <w:r>
        <w:rPr>
          <w:b/>
          <w:i w:val="0"/>
          <w:smallCaps w:val="0"/>
          <w:strike w:val="0"/>
          <w:sz w:val="22"/>
          <w:highlight w:val="cyan"/>
          <w:u w:val="single"/>
        </w:rPr>
        <w:t>environmental innovation</w:t>
      </w:r>
      <w:r>
        <w:rPr>
          <w:b w:val="0"/>
          <w:i w:val="0"/>
          <w:smallCaps w:val="0"/>
          <w:strike w:val="0"/>
          <w:sz w:val="16"/>
          <w:u w:val="none"/>
        </w:rPr>
        <w:t xml:space="preserve">, </w:t>
      </w:r>
      <w:r>
        <w:rPr>
          <w:b/>
          <w:i w:val="0"/>
          <w:smallCaps w:val="0"/>
          <w:strike w:val="0"/>
          <w:sz w:val="22"/>
          <w:u w:val="single"/>
        </w:rPr>
        <w:t xml:space="preserve">which </w:t>
      </w:r>
      <w:r>
        <w:rPr>
          <w:b/>
          <w:i w:val="0"/>
          <w:smallCaps w:val="0"/>
          <w:strike w:val="0"/>
          <w:sz w:val="22"/>
          <w:highlight w:val="cyan"/>
          <w:u w:val="single"/>
        </w:rPr>
        <w:t>relies</w:t>
      </w:r>
      <w:r>
        <w:rPr>
          <w:b w:val="0"/>
          <w:i w:val="0"/>
          <w:smallCaps w:val="0"/>
          <w:strike w:val="0"/>
          <w:sz w:val="16"/>
          <w:u w:val="none"/>
        </w:rPr>
        <w:t xml:space="preserve">, to a great extent, </w:t>
      </w:r>
      <w:r>
        <w:rPr>
          <w:b/>
          <w:i w:val="0"/>
          <w:smallCaps w:val="0"/>
          <w:strike w:val="0"/>
          <w:sz w:val="22"/>
          <w:highlight w:val="cyan"/>
          <w:u w:val="single"/>
        </w:rPr>
        <w:t>on</w:t>
      </w:r>
      <w:r>
        <w:rPr>
          <w:b/>
          <w:i w:val="0"/>
          <w:smallCaps w:val="0"/>
          <w:strike w:val="0"/>
          <w:sz w:val="22"/>
          <w:u w:val="single"/>
        </w:rPr>
        <w:t xml:space="preserve"> basic scientific </w:t>
      </w:r>
      <w:r>
        <w:rPr>
          <w:b/>
          <w:i w:val="0"/>
          <w:smallCaps w:val="0"/>
          <w:strike w:val="0"/>
          <w:sz w:val="22"/>
          <w:highlight w:val="cyan"/>
          <w:u w:val="single"/>
        </w:rPr>
        <w:t>research</w:t>
      </w:r>
      <w:r>
        <w:rPr>
          <w:b/>
          <w:i w:val="0"/>
          <w:smallCaps w:val="0"/>
          <w:strike w:val="0"/>
          <w:sz w:val="22"/>
          <w:u w:val="single"/>
        </w:rPr>
        <w:t xml:space="preserve"> in the relevant scientific disciplines</w:t>
      </w:r>
      <w:r>
        <w:rPr>
          <w:b w:val="0"/>
          <w:i w:val="0"/>
          <w:smallCaps w:val="0"/>
          <w:strike w:val="0"/>
          <w:sz w:val="16"/>
          <w:u w:val="none"/>
        </w:rPr>
        <w:t xml:space="preserve">.95 </w:t>
      </w:r>
      <w:r>
        <w:rPr>
          <w:b/>
          <w:i w:val="0"/>
          <w:smallCaps w:val="0"/>
          <w:strike w:val="0"/>
          <w:sz w:val="22"/>
          <w:u w:val="single"/>
        </w:rPr>
        <w:t>In</w:t>
      </w:r>
      <w:r>
        <w:rPr>
          <w:b w:val="0"/>
          <w:i w:val="0"/>
          <w:smallCaps w:val="0"/>
          <w:strike w:val="0"/>
          <w:sz w:val="16"/>
          <w:u w:val="none"/>
        </w:rPr>
        <w:t xml:space="preserve"> the context of </w:t>
      </w:r>
      <w:r>
        <w:rPr>
          <w:b/>
          <w:i w:val="0"/>
          <w:smallCaps w:val="0"/>
          <w:strike w:val="0"/>
          <w:sz w:val="22"/>
          <w:u w:val="single"/>
        </w:rPr>
        <w:t>climate</w:t>
      </w:r>
      <w:r>
        <w:rPr>
          <w:b w:val="0"/>
          <w:i w:val="0"/>
          <w:smallCaps w:val="0"/>
          <w:strike w:val="0"/>
          <w:sz w:val="16"/>
          <w:u w:val="none"/>
        </w:rPr>
        <w:t xml:space="preserve"> change, in particular, </w:t>
      </w:r>
      <w:r>
        <w:rPr>
          <w:b/>
          <w:i w:val="0"/>
          <w:smallCaps w:val="0"/>
          <w:strike w:val="0"/>
          <w:sz w:val="22"/>
          <w:u w:val="single"/>
        </w:rPr>
        <w:t>there is a need for an ongoing inquiry with respect to the magnitude, rate, and mechanisms of climate change</w:t>
      </w:r>
      <w:r>
        <w:rPr>
          <w:b w:val="0"/>
          <w:i w:val="0"/>
          <w:smallCaps w:val="0"/>
          <w:strike w:val="0"/>
          <w:sz w:val="16"/>
          <w:u w:val="none"/>
        </w:rPr>
        <w:t xml:space="preserve">; the impact of climate change on various ecological systems; and other fundamental questions.96 </w:t>
      </w:r>
      <w:r>
        <w:rPr>
          <w:b/>
          <w:i w:val="0"/>
          <w:smallCaps w:val="0"/>
          <w:strike w:val="0"/>
          <w:sz w:val="22"/>
          <w:u w:val="single"/>
        </w:rPr>
        <w:t xml:space="preserve">Absent solid understanding of these issues, </w:t>
      </w:r>
      <w:r>
        <w:rPr>
          <w:b/>
          <w:i w:val="0"/>
          <w:smallCaps w:val="0"/>
          <w:strike w:val="0"/>
          <w:sz w:val="22"/>
          <w:highlight w:val="cyan"/>
          <w:u w:val="single"/>
        </w:rPr>
        <w:t>one cannot expect R&amp;D to be applied towards the right directions</w:t>
      </w:r>
      <w:r>
        <w:rPr>
          <w:b/>
          <w:i w:val="0"/>
          <w:smallCaps w:val="0"/>
          <w:strike w:val="0"/>
          <w:sz w:val="22"/>
          <w:u w:val="single"/>
        </w:rPr>
        <w:t xml:space="preserve"> and result in the successful development of technological solutions that significantly impact the state of the environment or the ability of humankind to adapt to climate change</w:t>
      </w:r>
      <w:r>
        <w:rPr>
          <w:b w:val="0"/>
          <w:i w:val="0"/>
          <w:smallCaps w:val="0"/>
          <w:strike w:val="0"/>
          <w:sz w:val="16"/>
          <w:u w:val="none"/>
        </w:rPr>
        <w:t xml:space="preserve">.97 </w:t>
      </w:r>
      <w:r>
        <w:rPr>
          <w:b/>
          <w:i w:val="0"/>
          <w:smallCaps w:val="0"/>
          <w:strike w:val="0"/>
          <w:sz w:val="22"/>
          <w:highlight w:val="cyan"/>
          <w:u w:val="single"/>
        </w:rPr>
        <w:t>As basic</w:t>
      </w:r>
      <w:r>
        <w:rPr>
          <w:b/>
          <w:i w:val="0"/>
          <w:smallCaps w:val="0"/>
          <w:strike w:val="0"/>
          <w:sz w:val="22"/>
          <w:u w:val="single"/>
        </w:rPr>
        <w:t xml:space="preserve"> scientific </w:t>
      </w:r>
      <w:r>
        <w:rPr>
          <w:b/>
          <w:i w:val="0"/>
          <w:smallCaps w:val="0"/>
          <w:strike w:val="0"/>
          <w:sz w:val="22"/>
          <w:highlight w:val="cyan"/>
          <w:u w:val="single"/>
        </w:rPr>
        <w:t>research cannot be incentivized by</w:t>
      </w:r>
      <w:r>
        <w:rPr>
          <w:b/>
          <w:i w:val="0"/>
          <w:smallCaps w:val="0"/>
          <w:strike w:val="0"/>
          <w:sz w:val="22"/>
          <w:u w:val="single"/>
        </w:rPr>
        <w:t xml:space="preserve"> the </w:t>
      </w:r>
      <w:r>
        <w:rPr>
          <w:b/>
          <w:i w:val="0"/>
          <w:smallCaps w:val="0"/>
          <w:strike w:val="0"/>
          <w:sz w:val="22"/>
          <w:highlight w:val="cyan"/>
          <w:u w:val="single"/>
        </w:rPr>
        <w:t>patent</w:t>
      </w:r>
      <w:r>
        <w:rPr>
          <w:b/>
          <w:i w:val="0"/>
          <w:smallCaps w:val="0"/>
          <w:strike w:val="0"/>
          <w:sz w:val="22"/>
          <w:u w:val="single"/>
        </w:rPr>
        <w:t xml:space="preserve"> system, </w:t>
      </w:r>
      <w:r>
        <w:rPr>
          <w:b/>
          <w:i w:val="0"/>
          <w:smallCaps w:val="0"/>
          <w:strike w:val="0"/>
          <w:sz w:val="22"/>
          <w:highlight w:val="cyan"/>
          <w:u w:val="single"/>
        </w:rPr>
        <w:t>it must be</w:t>
      </w:r>
      <w:r>
        <w:rPr>
          <w:b/>
          <w:i w:val="0"/>
          <w:smallCaps w:val="0"/>
          <w:strike w:val="0"/>
          <w:sz w:val="22"/>
          <w:u w:val="single"/>
        </w:rPr>
        <w:t xml:space="preserve"> adequately </w:t>
      </w:r>
      <w:r>
        <w:rPr>
          <w:b/>
          <w:i w:val="0"/>
          <w:smallCaps w:val="0"/>
          <w:strike w:val="0"/>
          <w:sz w:val="22"/>
          <w:highlight w:val="cyan"/>
          <w:u w:val="single"/>
        </w:rPr>
        <w:t>funded in other ways</w:t>
      </w:r>
      <w:r>
        <w:rPr>
          <w:b w:val="0"/>
          <w:i w:val="0"/>
          <w:smallCaps w:val="0"/>
          <w:strike w:val="0"/>
          <w:sz w:val="16"/>
          <w:u w:val="none"/>
        </w:rPr>
        <w:t>.98</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