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No escalation or great power draw-in</w:t>
      </w:r>
    </w:p>
    <w:p>
      <w:pPr>
        <w:spacing w:after="80"/>
      </w:pPr>
      <w:r>
        <w:rPr>
          <w:b w:val="0"/>
          <w:i w:val="0"/>
          <w:smallCaps w:val="0"/>
          <w:strike w:val="0"/>
          <w:u w:val="none"/>
        </w:rPr>
        <w:t xml:space="preserve">Lloyd </w:t>
      </w:r>
      <w:r>
        <w:rPr>
          <w:b/>
          <w:i w:val="0"/>
          <w:smallCaps w:val="0"/>
          <w:strike w:val="0"/>
          <w:sz w:val="26"/>
          <w:u w:val="none"/>
        </w:rPr>
        <w:t xml:space="preserve">Thrall </w:t>
      </w:r>
      <w:r>
        <w:rPr>
          <w:b/>
          <w:i w:val="0"/>
          <w:smallCaps w:val="0"/>
          <w:strike w:val="0"/>
          <w:sz w:val="26"/>
          <w:u w:val="none"/>
        </w:rPr>
        <w:t>’</w:t>
      </w:r>
      <w:r>
        <w:rPr>
          <w:b/>
          <w:i w:val="0"/>
          <w:smallCaps w:val="0"/>
          <w:strike w:val="0"/>
          <w:sz w:val="26"/>
          <w:u w:val="none"/>
        </w:rPr>
        <w:t>15</w:t>
      </w:r>
      <w:r>
        <w:rPr>
          <w:b/>
          <w:i w:val="0"/>
          <w:smallCaps w:val="0"/>
          <w:strike w:val="0"/>
          <w:sz w:val="26"/>
          <w:u w:val="none"/>
        </w:rPr>
        <w:t xml:space="preserve"> </w:t>
      </w:r>
      <w:r>
        <w:rPr>
          <w:b w:val="0"/>
          <w:i w:val="0"/>
          <w:smallCaps w:val="0"/>
          <w:strike w:val="0"/>
          <w:u w:val="none"/>
        </w:rPr>
        <w:t>[</w:t>
      </w:r>
      <w:r>
        <w:rPr>
          <w:b w:val="0"/>
          <w:i w:val="0"/>
          <w:smallCaps w:val="0"/>
          <w:strike w:val="0"/>
          <w:u w:val="none"/>
        </w:rPr>
        <w:t>Associate at the RAND corporation, M.A. in international studies and diplomacy, SOAS, University of London, PhD student in War Studies at King’s College London, "China’s Expanding African Relations Implications for U.S. National Security," 2015, http://www.rand.org/content/dam/rand/pubs/research_reports/RR900/RR905/RAND_RR905.pdf</w:t>
      </w:r>
      <w:r>
        <w:rPr>
          <w:b w:val="0"/>
          <w:i w:val="0"/>
          <w:smallCaps w:val="0"/>
          <w:strike w:val="0"/>
          <w:u w:val="none"/>
        </w:rPr>
        <w:t>]</w:t>
      </w:r>
    </w:p>
    <w:p>
      <w:pPr>
        <w:spacing w:after="60"/>
      </w:pPr>
      <w:r>
        <w:rPr>
          <w:b/>
          <w:i w:val="0"/>
          <w:smallCaps w:val="0"/>
          <w:strike w:val="0"/>
          <w:sz w:val="22"/>
          <w:highlight w:val="cyan"/>
          <w:u w:val="single"/>
        </w:rPr>
        <w:t xml:space="preserve">There is </w:t>
      </w:r>
      <w:r>
        <w:rPr>
          <w:b/>
          <w:i w:val="0"/>
          <w:smallCaps w:val="0"/>
          <w:strike w:val="0"/>
          <w:sz w:val="24"/>
          <w:highlight w:val="cyan"/>
          <w:u w:val="single"/>
        </w:rPr>
        <w:t>little credible potential for</w:t>
      </w:r>
      <w:r>
        <w:rPr>
          <w:b w:val="0"/>
          <w:i w:val="0"/>
          <w:smallCaps w:val="0"/>
          <w:strike w:val="0"/>
          <w:sz w:val="14"/>
          <w:u w:val="none"/>
        </w:rPr>
        <w:t xml:space="preserve"> a Sino-American </w:t>
      </w:r>
      <w:r>
        <w:rPr>
          <w:b/>
          <w:i w:val="0"/>
          <w:smallCaps w:val="0"/>
          <w:strike w:val="0"/>
          <w:sz w:val="24"/>
          <w:highlight w:val="cyan"/>
          <w:u w:val="single"/>
        </w:rPr>
        <w:t>conflict</w:t>
      </w:r>
      <w:r>
        <w:rPr>
          <w:b/>
          <w:i w:val="0"/>
          <w:smallCaps w:val="0"/>
          <w:strike w:val="0"/>
          <w:sz w:val="24"/>
          <w:u w:val="single"/>
        </w:rPr>
        <w:t xml:space="preserve"> over resources </w:t>
      </w:r>
      <w:r>
        <w:rPr>
          <w:b/>
          <w:i w:val="0"/>
          <w:smallCaps w:val="0"/>
          <w:strike w:val="0"/>
          <w:sz w:val="24"/>
          <w:highlight w:val="cyan"/>
          <w:u w:val="single"/>
        </w:rPr>
        <w:t>in Africa</w:t>
      </w:r>
      <w:r>
        <w:rPr>
          <w:b/>
          <w:i w:val="0"/>
          <w:smallCaps w:val="0"/>
          <w:strike w:val="0"/>
          <w:sz w:val="24"/>
          <w:u w:val="single"/>
        </w:rPr>
        <w:t>.</w:t>
      </w:r>
      <w:r>
        <w:rPr>
          <w:b w:val="0"/>
          <w:i w:val="0"/>
          <w:smallCaps w:val="0"/>
          <w:strike w:val="0"/>
          <w:sz w:val="14"/>
          <w:u w:val="none"/>
        </w:rPr>
        <w:t xml:space="preserve"> </w:t>
      </w:r>
      <w:r>
        <w:rPr>
          <w:b/>
          <w:i w:val="0"/>
          <w:smallCaps w:val="0"/>
          <w:strike w:val="0"/>
          <w:sz w:val="22"/>
          <w:u w:val="single"/>
        </w:rPr>
        <w:t>Contrary to popular</w:t>
      </w:r>
      <w:r>
        <w:rPr>
          <w:b w:val="0"/>
          <w:i w:val="0"/>
          <w:smallCaps w:val="0"/>
          <w:strike w:val="0"/>
          <w:sz w:val="14"/>
          <w:u w:val="none"/>
        </w:rPr>
        <w:t xml:space="preserve"> and perennial </w:t>
      </w:r>
      <w:r>
        <w:rPr>
          <w:b/>
          <w:i w:val="0"/>
          <w:smallCaps w:val="0"/>
          <w:strike w:val="0"/>
          <w:sz w:val="22"/>
          <w:u w:val="single"/>
        </w:rPr>
        <w:t>assumptions</w:t>
      </w:r>
      <w:r>
        <w:rPr>
          <w:b w:val="0"/>
          <w:i w:val="0"/>
          <w:smallCaps w:val="0"/>
          <w:strike w:val="0"/>
          <w:sz w:val="14"/>
          <w:u w:val="none"/>
        </w:rPr>
        <w:t xml:space="preserve"> about resource wars, </w:t>
      </w:r>
      <w:r>
        <w:rPr>
          <w:b/>
          <w:i w:val="0"/>
          <w:smallCaps w:val="0"/>
          <w:strike w:val="0"/>
          <w:sz w:val="22"/>
          <w:u w:val="single"/>
        </w:rPr>
        <w:t xml:space="preserve">industry and energy analysis sources project adequate supply of conventional hydrocarbons </w:t>
      </w:r>
      <w:r>
        <w:rPr>
          <w:b/>
          <w:i w:val="0"/>
          <w:smallCaps w:val="0"/>
          <w:strike w:val="0"/>
          <w:sz w:val="24"/>
          <w:u w:val="single"/>
        </w:rPr>
        <w:t>beyond 2035</w:t>
      </w:r>
      <w:r>
        <w:rPr>
          <w:b w:val="0"/>
          <w:i w:val="0"/>
          <w:smallCaps w:val="0"/>
          <w:strike w:val="0"/>
          <w:sz w:val="14"/>
          <w:u w:val="none"/>
        </w:rPr>
        <w:t xml:space="preserve">.6 Given reservoir depletion curves, any tightening of supply would be gradual. The adequacy of supply is further augmented when tertiary production and unconventional sources are considered (such as shale and tar sands). </w:t>
      </w:r>
      <w:r>
        <w:rPr>
          <w:b/>
          <w:i w:val="0"/>
          <w:smallCaps w:val="0"/>
          <w:strike w:val="0"/>
          <w:sz w:val="22"/>
          <w:highlight w:val="cyan"/>
          <w:u w:val="single"/>
        </w:rPr>
        <w:t>U.S. strength in unconventional sources</w:t>
      </w:r>
      <w:r>
        <w:rPr>
          <w:b/>
          <w:i w:val="0"/>
          <w:smallCaps w:val="0"/>
          <w:strike w:val="0"/>
          <w:sz w:val="22"/>
          <w:u w:val="single"/>
        </w:rPr>
        <w:t xml:space="preserve">, and potential energy independence, </w:t>
      </w:r>
      <w:r>
        <w:rPr>
          <w:b/>
          <w:i w:val="0"/>
          <w:smallCaps w:val="0"/>
          <w:strike w:val="0"/>
          <w:sz w:val="24"/>
          <w:highlight w:val="cyan"/>
          <w:u w:val="single"/>
        </w:rPr>
        <w:t>further reduces</w:t>
      </w:r>
      <w:r>
        <w:rPr>
          <w:b/>
          <w:i w:val="0"/>
          <w:smallCaps w:val="0"/>
          <w:strike w:val="0"/>
          <w:sz w:val="24"/>
          <w:u w:val="single"/>
        </w:rPr>
        <w:t xml:space="preserve"> the </w:t>
      </w:r>
      <w:r>
        <w:rPr>
          <w:b/>
          <w:i w:val="0"/>
          <w:smallCaps w:val="0"/>
          <w:strike w:val="0"/>
          <w:sz w:val="24"/>
          <w:highlight w:val="cyan"/>
          <w:u w:val="single"/>
        </w:rPr>
        <w:t>likelihood</w:t>
      </w:r>
      <w:r>
        <w:rPr>
          <w:b/>
          <w:i w:val="0"/>
          <w:smallCaps w:val="0"/>
          <w:strike w:val="0"/>
          <w:sz w:val="24"/>
          <w:u w:val="single"/>
        </w:rPr>
        <w:t xml:space="preserve"> of a conflict.</w:t>
      </w:r>
      <w:r>
        <w:rPr>
          <w:b w:val="0"/>
          <w:i w:val="0"/>
          <w:smallCaps w:val="0"/>
          <w:strike w:val="0"/>
          <w:sz w:val="14"/>
          <w:u w:val="none"/>
        </w:rPr>
        <w:t xml:space="preserve"> </w:t>
      </w:r>
      <w:r>
        <w:rPr>
          <w:b/>
          <w:i w:val="0"/>
          <w:smallCaps w:val="0"/>
          <w:strike w:val="0"/>
          <w:sz w:val="22"/>
          <w:highlight w:val="cyan"/>
          <w:u w:val="single"/>
        </w:rPr>
        <w:t xml:space="preserve">Even </w:t>
      </w:r>
      <w:r>
        <w:rPr>
          <w:b/>
          <w:i w:val="0"/>
          <w:smallCaps w:val="0"/>
          <w:strike w:val="0"/>
          <w:sz w:val="22"/>
          <w:u w:val="single"/>
        </w:rPr>
        <w:t xml:space="preserve">in a future with </w:t>
      </w:r>
      <w:r>
        <w:rPr>
          <w:b/>
          <w:i w:val="0"/>
          <w:smallCaps w:val="0"/>
          <w:strike w:val="0"/>
          <w:sz w:val="24"/>
          <w:highlight w:val="cyan"/>
          <w:u w:val="single"/>
        </w:rPr>
        <w:t>vastly</w:t>
      </w:r>
      <w:r>
        <w:rPr>
          <w:b/>
          <w:i w:val="0"/>
          <w:smallCaps w:val="0"/>
          <w:strike w:val="0"/>
          <w:sz w:val="22"/>
          <w:u w:val="single"/>
        </w:rPr>
        <w:t xml:space="preserve"> </w:t>
      </w:r>
      <w:r>
        <w:rPr>
          <w:b/>
          <w:i w:val="0"/>
          <w:smallCaps w:val="0"/>
          <w:strike w:val="0"/>
          <w:sz w:val="24"/>
          <w:highlight w:val="cyan"/>
          <w:u w:val="single"/>
        </w:rPr>
        <w:t>inflated</w:t>
      </w:r>
      <w:r>
        <w:rPr>
          <w:b/>
          <w:i w:val="0"/>
          <w:smallCaps w:val="0"/>
          <w:strike w:val="0"/>
          <w:sz w:val="22"/>
          <w:u w:val="single"/>
        </w:rPr>
        <w:t xml:space="preserve"> hydrocarbon </w:t>
      </w:r>
      <w:r>
        <w:rPr>
          <w:b/>
          <w:i w:val="0"/>
          <w:smallCaps w:val="0"/>
          <w:strike w:val="0"/>
          <w:sz w:val="24"/>
          <w:highlight w:val="cyan"/>
          <w:u w:val="single"/>
        </w:rPr>
        <w:t>prices</w:t>
      </w:r>
      <w:r>
        <w:rPr>
          <w:b/>
          <w:i w:val="0"/>
          <w:smallCaps w:val="0"/>
          <w:strike w:val="0"/>
          <w:sz w:val="22"/>
          <w:u w:val="single"/>
        </w:rPr>
        <w:t xml:space="preserve">, these costs </w:t>
      </w:r>
      <w:r>
        <w:rPr>
          <w:b/>
          <w:i w:val="0"/>
          <w:smallCaps w:val="0"/>
          <w:strike w:val="0"/>
          <w:sz w:val="24"/>
          <w:highlight w:val="cyan"/>
          <w:u w:val="single"/>
        </w:rPr>
        <w:t>pale in comparison to</w:t>
      </w:r>
      <w:r>
        <w:rPr>
          <w:b w:val="0"/>
          <w:i w:val="0"/>
          <w:smallCaps w:val="0"/>
          <w:strike w:val="0"/>
          <w:sz w:val="14"/>
          <w:u w:val="none"/>
        </w:rPr>
        <w:t xml:space="preserve"> those associated with a Sino-American </w:t>
      </w:r>
      <w:r>
        <w:rPr>
          <w:b/>
          <w:i w:val="0"/>
          <w:smallCaps w:val="0"/>
          <w:strike w:val="0"/>
          <w:sz w:val="24"/>
          <w:highlight w:val="cyan"/>
          <w:u w:val="single"/>
        </w:rPr>
        <w:t>war</w:t>
      </w:r>
      <w:r>
        <w:rPr>
          <w:b/>
          <w:i w:val="0"/>
          <w:smallCaps w:val="0"/>
          <w:strike w:val="0"/>
          <w:sz w:val="24"/>
          <w:u w:val="single"/>
        </w:rPr>
        <w:t>,</w:t>
      </w:r>
      <w:r>
        <w:rPr>
          <w:b w:val="0"/>
          <w:i w:val="0"/>
          <w:smallCaps w:val="0"/>
          <w:strike w:val="0"/>
          <w:sz w:val="14"/>
          <w:u w:val="none"/>
        </w:rPr>
        <w:t xml:space="preserve"> the economic costs of which likely fall more heavily on China than the United States.7 Global hydrocarbon </w:t>
      </w:r>
      <w:r>
        <w:rPr>
          <w:b/>
          <w:i w:val="0"/>
          <w:smallCaps w:val="0"/>
          <w:strike w:val="0"/>
          <w:sz w:val="22"/>
          <w:highlight w:val="cyan"/>
          <w:u w:val="single"/>
        </w:rPr>
        <w:t>resources are distributed via</w:t>
      </w:r>
      <w:r>
        <w:rPr>
          <w:b/>
          <w:i w:val="0"/>
          <w:smallCaps w:val="0"/>
          <w:strike w:val="0"/>
          <w:sz w:val="22"/>
          <w:u w:val="single"/>
        </w:rPr>
        <w:t xml:space="preserve"> a </w:t>
      </w:r>
      <w:r>
        <w:rPr>
          <w:b/>
          <w:i w:val="0"/>
          <w:smallCaps w:val="0"/>
          <w:strike w:val="0"/>
          <w:sz w:val="24"/>
          <w:highlight w:val="cyan"/>
          <w:u w:val="single"/>
        </w:rPr>
        <w:t>fungible global market,</w:t>
      </w:r>
      <w:r>
        <w:rPr>
          <w:b w:val="0"/>
          <w:i w:val="0"/>
          <w:smallCaps w:val="0"/>
          <w:strike w:val="0"/>
          <w:sz w:val="14"/>
          <w:highlight w:val="cyan"/>
          <w:u w:val="none"/>
        </w:rPr>
        <w:t xml:space="preserve"> </w:t>
      </w:r>
      <w:r>
        <w:rPr>
          <w:b/>
          <w:i w:val="0"/>
          <w:smallCaps w:val="0"/>
          <w:strike w:val="0"/>
          <w:sz w:val="22"/>
          <w:highlight w:val="cyan"/>
          <w:u w:val="single"/>
        </w:rPr>
        <w:t>with</w:t>
      </w:r>
      <w:r>
        <w:rPr>
          <w:b w:val="0"/>
          <w:i w:val="0"/>
          <w:smallCaps w:val="0"/>
          <w:strike w:val="0"/>
          <w:sz w:val="14"/>
          <w:u w:val="none"/>
        </w:rPr>
        <w:t xml:space="preserve"> many stakeholders and moderate </w:t>
      </w:r>
      <w:r>
        <w:rPr>
          <w:b/>
          <w:i w:val="0"/>
          <w:smallCaps w:val="0"/>
          <w:strike w:val="0"/>
          <w:sz w:val="24"/>
          <w:highlight w:val="cyan"/>
          <w:u w:val="single"/>
        </w:rPr>
        <w:t xml:space="preserve">diversity of supply. </w:t>
      </w:r>
      <w:r>
        <w:rPr>
          <w:b/>
          <w:i w:val="0"/>
          <w:smallCaps w:val="0"/>
          <w:strike w:val="0"/>
          <w:sz w:val="22"/>
          <w:u w:val="single"/>
        </w:rPr>
        <w:t>This enables importing states to buy a predictable supply</w:t>
      </w:r>
      <w:r>
        <w:rPr>
          <w:b w:val="0"/>
          <w:i w:val="0"/>
          <w:smallCaps w:val="0"/>
          <w:strike w:val="0"/>
          <w:sz w:val="14"/>
          <w:u w:val="none"/>
        </w:rPr>
        <w:t xml:space="preserve"> of hydrocarbons </w:t>
      </w:r>
      <w:r>
        <w:rPr>
          <w:b/>
          <w:i w:val="0"/>
          <w:smallCaps w:val="0"/>
          <w:strike w:val="0"/>
          <w:sz w:val="22"/>
          <w:u w:val="single"/>
        </w:rPr>
        <w:t>at reasonable</w:t>
      </w:r>
      <w:r>
        <w:rPr>
          <w:b w:val="0"/>
          <w:i w:val="0"/>
          <w:smallCaps w:val="0"/>
          <w:strike w:val="0"/>
          <w:sz w:val="14"/>
          <w:u w:val="none"/>
        </w:rPr>
        <w:t xml:space="preserve"> and </w:t>
      </w:r>
      <w:r>
        <w:rPr>
          <w:b/>
          <w:i w:val="0"/>
          <w:smallCaps w:val="0"/>
          <w:strike w:val="0"/>
          <w:sz w:val="22"/>
          <w:u w:val="single"/>
        </w:rPr>
        <w:t>competing prices</w:t>
      </w:r>
      <w:r>
        <w:rPr>
          <w:b w:val="0"/>
          <w:i w:val="0"/>
          <w:smallCaps w:val="0"/>
          <w:strike w:val="0"/>
          <w:sz w:val="14"/>
          <w:u w:val="none"/>
        </w:rPr>
        <w:t xml:space="preserve"> over long contracts. </w:t>
      </w:r>
      <w:r>
        <w:rPr>
          <w:b/>
          <w:i w:val="0"/>
          <w:smallCaps w:val="0"/>
          <w:strike w:val="0"/>
          <w:sz w:val="22"/>
          <w:u w:val="single"/>
        </w:rPr>
        <w:t>African sources do not constitute a majority</w:t>
      </w:r>
      <w:r>
        <w:rPr>
          <w:b w:val="0"/>
          <w:i w:val="0"/>
          <w:smallCaps w:val="0"/>
          <w:strike w:val="0"/>
          <w:sz w:val="14"/>
          <w:u w:val="none"/>
        </w:rPr>
        <w:t xml:space="preserve"> of this supply chain, </w:t>
      </w:r>
      <w:r>
        <w:rPr>
          <w:b/>
          <w:i w:val="0"/>
          <w:smallCaps w:val="0"/>
          <w:strike w:val="0"/>
          <w:sz w:val="22"/>
          <w:u w:val="single"/>
        </w:rPr>
        <w:t>and</w:t>
      </w:r>
      <w:r>
        <w:rPr>
          <w:b w:val="0"/>
          <w:i w:val="0"/>
          <w:smallCaps w:val="0"/>
          <w:strike w:val="0"/>
          <w:sz w:val="14"/>
          <w:u w:val="none"/>
        </w:rPr>
        <w:t xml:space="preserve"> </w:t>
      </w:r>
      <w:r>
        <w:rPr>
          <w:b/>
          <w:i w:val="0"/>
          <w:smallCaps w:val="0"/>
          <w:strike w:val="0"/>
          <w:sz w:val="24"/>
          <w:u w:val="single"/>
        </w:rPr>
        <w:t xml:space="preserve">supposed </w:t>
      </w:r>
      <w:r>
        <w:rPr>
          <w:b/>
          <w:i w:val="0"/>
          <w:smallCaps w:val="0"/>
          <w:strike w:val="0"/>
          <w:sz w:val="24"/>
          <w:highlight w:val="cyan"/>
          <w:u w:val="single"/>
        </w:rPr>
        <w:t>victory in a</w:t>
      </w:r>
      <w:r>
        <w:rPr>
          <w:b/>
          <w:i w:val="0"/>
          <w:smallCaps w:val="0"/>
          <w:strike w:val="0"/>
          <w:sz w:val="24"/>
          <w:u w:val="single"/>
        </w:rPr>
        <w:t xml:space="preserve"> theoretical </w:t>
      </w:r>
      <w:r>
        <w:rPr>
          <w:b/>
          <w:i w:val="0"/>
          <w:smallCaps w:val="0"/>
          <w:strike w:val="0"/>
          <w:sz w:val="24"/>
          <w:highlight w:val="cyan"/>
          <w:u w:val="single"/>
        </w:rPr>
        <w:t>great-power</w:t>
      </w:r>
      <w:r>
        <w:rPr>
          <w:b/>
          <w:i w:val="0"/>
          <w:smallCaps w:val="0"/>
          <w:strike w:val="0"/>
          <w:sz w:val="24"/>
          <w:u w:val="single"/>
        </w:rPr>
        <w:t xml:space="preserve"> resource </w:t>
      </w:r>
      <w:r>
        <w:rPr>
          <w:b/>
          <w:i w:val="0"/>
          <w:smallCaps w:val="0"/>
          <w:strike w:val="0"/>
          <w:sz w:val="24"/>
          <w:highlight w:val="cyan"/>
          <w:u w:val="single"/>
        </w:rPr>
        <w:t>war would not guarantee</w:t>
      </w:r>
      <w:r>
        <w:rPr>
          <w:b/>
          <w:i w:val="0"/>
          <w:smallCaps w:val="0"/>
          <w:strike w:val="0"/>
          <w:sz w:val="24"/>
          <w:u w:val="single"/>
        </w:rPr>
        <w:t xml:space="preserve"> security of </w:t>
      </w:r>
      <w:r>
        <w:rPr>
          <w:b/>
          <w:i w:val="0"/>
          <w:smallCaps w:val="0"/>
          <w:strike w:val="0"/>
          <w:sz w:val="24"/>
          <w:highlight w:val="cyan"/>
          <w:u w:val="single"/>
        </w:rPr>
        <w:t>resource supply</w:t>
      </w:r>
      <w:r>
        <w:rPr>
          <w:b w:val="0"/>
          <w:i w:val="0"/>
          <w:smallCaps w:val="0"/>
          <w:strike w:val="0"/>
          <w:sz w:val="14"/>
          <w:u w:val="none"/>
        </w:rPr>
        <w:t xml:space="preserve">. In sum, </w:t>
      </w:r>
      <w:r>
        <w:rPr>
          <w:b/>
          <w:i w:val="0"/>
          <w:smallCaps w:val="0"/>
          <w:strike w:val="0"/>
          <w:sz w:val="22"/>
          <w:u w:val="single"/>
        </w:rPr>
        <w:t xml:space="preserve">the </w:t>
      </w:r>
      <w:r>
        <w:rPr>
          <w:b/>
          <w:i w:val="0"/>
          <w:smallCaps w:val="0"/>
          <w:strike w:val="0"/>
          <w:sz w:val="22"/>
          <w:highlight w:val="cyan"/>
          <w:u w:val="single"/>
        </w:rPr>
        <w:t>potential for</w:t>
      </w:r>
      <w:r>
        <w:rPr>
          <w:b w:val="0"/>
          <w:i w:val="0"/>
          <w:smallCaps w:val="0"/>
          <w:strike w:val="0"/>
          <w:sz w:val="14"/>
          <w:u w:val="none"/>
        </w:rPr>
        <w:t xml:space="preserve"> either </w:t>
      </w:r>
      <w:r>
        <w:rPr>
          <w:b/>
          <w:i w:val="0"/>
          <w:smallCaps w:val="0"/>
          <w:strike w:val="0"/>
          <w:sz w:val="22"/>
          <w:highlight w:val="cyan"/>
          <w:u w:val="single"/>
        </w:rPr>
        <w:t>China or the</w:t>
      </w:r>
      <w:r>
        <w:rPr>
          <w:b/>
          <w:i w:val="0"/>
          <w:smallCaps w:val="0"/>
          <w:strike w:val="0"/>
          <w:sz w:val="22"/>
          <w:u w:val="single"/>
        </w:rPr>
        <w:t xml:space="preserve"> </w:t>
      </w:r>
      <w:r>
        <w:rPr>
          <w:b/>
          <w:i w:val="0"/>
          <w:smallCaps w:val="0"/>
          <w:strike w:val="0"/>
          <w:sz w:val="24"/>
          <w:highlight w:val="cyan"/>
          <w:u w:val="single"/>
        </w:rPr>
        <w:t>U</w:t>
      </w:r>
      <w:r>
        <w:rPr>
          <w:b/>
          <w:i w:val="0"/>
          <w:smallCaps w:val="0"/>
          <w:strike w:val="0"/>
          <w:sz w:val="22"/>
          <w:u w:val="single"/>
        </w:rPr>
        <w:t xml:space="preserve">nited </w:t>
      </w:r>
      <w:r>
        <w:rPr>
          <w:b/>
          <w:i w:val="0"/>
          <w:smallCaps w:val="0"/>
          <w:strike w:val="0"/>
          <w:sz w:val="24"/>
          <w:highlight w:val="cyan"/>
          <w:u w:val="single"/>
        </w:rPr>
        <w:t>S</w:t>
      </w:r>
      <w:r>
        <w:rPr>
          <w:b/>
          <w:i w:val="0"/>
          <w:smallCaps w:val="0"/>
          <w:strike w:val="0"/>
          <w:sz w:val="22"/>
          <w:u w:val="single"/>
        </w:rPr>
        <w:t xml:space="preserve">tates </w:t>
      </w:r>
      <w:r>
        <w:rPr>
          <w:b/>
          <w:i w:val="0"/>
          <w:smallCaps w:val="0"/>
          <w:strike w:val="0"/>
          <w:sz w:val="22"/>
          <w:highlight w:val="cyan"/>
          <w:u w:val="single"/>
        </w:rPr>
        <w:t>to</w:t>
      </w:r>
      <w:r>
        <w:rPr>
          <w:b w:val="0"/>
          <w:i w:val="0"/>
          <w:smallCaps w:val="0"/>
          <w:strike w:val="0"/>
          <w:sz w:val="14"/>
          <w:u w:val="none"/>
        </w:rPr>
        <w:t xml:space="preserve"> be willing to </w:t>
      </w:r>
      <w:r>
        <w:rPr>
          <w:b/>
          <w:i w:val="0"/>
          <w:smallCaps w:val="0"/>
          <w:strike w:val="0"/>
          <w:sz w:val="24"/>
          <w:highlight w:val="cyan"/>
          <w:u w:val="single"/>
        </w:rPr>
        <w:t>enter war with a nuclear adversary over African oil,</w:t>
      </w:r>
      <w:r>
        <w:rPr>
          <w:b w:val="0"/>
          <w:i w:val="0"/>
          <w:smallCaps w:val="0"/>
          <w:strike w:val="0"/>
          <w:sz w:val="14"/>
          <w:highlight w:val="cyan"/>
          <w:u w:val="none"/>
        </w:rPr>
        <w:t xml:space="preserve"> </w:t>
      </w:r>
      <w:r>
        <w:rPr>
          <w:b/>
          <w:i w:val="0"/>
          <w:smallCaps w:val="0"/>
          <w:strike w:val="0"/>
          <w:sz w:val="22"/>
          <w:highlight w:val="cyan"/>
          <w:u w:val="single"/>
        </w:rPr>
        <w:t>let alone</w:t>
      </w:r>
      <w:r>
        <w:rPr>
          <w:b/>
          <w:i w:val="0"/>
          <w:smallCaps w:val="0"/>
          <w:strike w:val="0"/>
          <w:sz w:val="22"/>
          <w:u w:val="single"/>
        </w:rPr>
        <w:t xml:space="preserve"> </w:t>
      </w:r>
      <w:r>
        <w:rPr>
          <w:b w:val="0"/>
          <w:i w:val="0"/>
          <w:smallCaps w:val="0"/>
          <w:strike w:val="0"/>
          <w:sz w:val="14"/>
          <w:u w:val="none"/>
        </w:rPr>
        <w:t xml:space="preserve">other, </w:t>
      </w:r>
      <w:r>
        <w:rPr>
          <w:b/>
          <w:i w:val="0"/>
          <w:smallCaps w:val="0"/>
          <w:strike w:val="0"/>
          <w:sz w:val="24"/>
          <w:highlight w:val="cyan"/>
          <w:u w:val="single"/>
        </w:rPr>
        <w:t>less valuable resources,</w:t>
      </w:r>
      <w:r>
        <w:rPr>
          <w:b w:val="0"/>
          <w:i w:val="0"/>
          <w:smallCaps w:val="0"/>
          <w:strike w:val="0"/>
          <w:sz w:val="14"/>
          <w:highlight w:val="cyan"/>
          <w:u w:val="none"/>
        </w:rPr>
        <w:t xml:space="preserve"> </w:t>
      </w:r>
      <w:r>
        <w:rPr>
          <w:b/>
          <w:i w:val="0"/>
          <w:smallCaps w:val="0"/>
          <w:strike w:val="0"/>
          <w:sz w:val="22"/>
          <w:highlight w:val="cyan"/>
          <w:u w:val="single"/>
        </w:rPr>
        <w:t xml:space="preserve">is </w:t>
      </w:r>
      <w:r>
        <w:rPr>
          <w:b/>
          <w:i w:val="0"/>
          <w:smallCaps w:val="0"/>
          <w:strike w:val="0"/>
          <w:sz w:val="24"/>
          <w:highlight w:val="cyan"/>
          <w:u w:val="single"/>
        </w:rPr>
        <w:t>extraordinarily small</w:t>
      </w:r>
      <w:r>
        <w:rPr>
          <w:b w:val="0"/>
          <w:i w:val="0"/>
          <w:smallCaps w:val="0"/>
          <w:strike w:val="0"/>
          <w:sz w:val="14"/>
          <w:u w:val="none"/>
        </w:rPr>
        <w:t>.8</w:t>
      </w:r>
    </w:p>
    <w:p>
      <w:pPr>
        <w:pStyle w:val="Caption"/>
      </w:pPr>
      <w:r>
        <w:t>Source: Green Patents Neg - Michigan 7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