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Resolved means </w:t>
      </w:r>
      <w:r>
        <w:rPr>
          <w:b/>
          <w:i w:val="0"/>
          <w:smallCaps w:val="0"/>
          <w:strike w:val="0"/>
          <w:sz w:val="26"/>
          <w:u w:val="none"/>
        </w:rPr>
        <w:t>certainty, immediacy and durability.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OED 89</w:t>
      </w:r>
      <w:r>
        <w:rPr>
          <w:b w:val="0"/>
          <w:i w:val="0"/>
          <w:smallCaps w:val="0"/>
          <w:strike w:val="0"/>
          <w:u w:val="none"/>
        </w:rPr>
        <w:t xml:space="preserve"> (Oxford English Dictionary, “Resolved,” Volume 13, p. 725)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Of the mind, etc.: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Freed from doubt or uncertainty</w:t>
      </w:r>
      <w:r>
        <w:rPr>
          <w:b w:val="0"/>
          <w:i w:val="0"/>
          <w:smallCaps w:val="0"/>
          <w:strike w:val="0"/>
          <w:u w:val="none"/>
        </w:rPr>
        <w:t>, fixed, settled. Obs.</w:t>
      </w:r>
    </w:p>
    <w:p>
      <w:pPr>
        <w:pStyle w:val="Caption"/>
      </w:pPr>
      <w:r>
        <w:t>Source: CVSG CP - Michigan 7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