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That’s key to preventing China from invading Taiwan and becoming the new Indo-Pacific hegemon</w:t>
      </w:r>
    </w:p>
    <w:p>
      <w:pPr>
        <w:spacing w:after="80"/>
      </w:pPr>
      <w:r>
        <w:rPr>
          <w:b/>
          <w:i w:val="0"/>
          <w:smallCaps w:val="0"/>
          <w:strike w:val="0"/>
          <w:sz w:val="26"/>
          <w:u w:val="none"/>
        </w:rPr>
        <w:t>Diamond 22</w:t>
      </w:r>
      <w:r>
        <w:rPr>
          <w:b w:val="0"/>
          <w:i w:val="0"/>
          <w:smallCaps w:val="0"/>
          <w:strike w:val="0"/>
          <w:u w:val="none"/>
        </w:rPr>
        <w:t xml:space="preserve"> (Larry Diamond, </w:t>
      </w:r>
      <w:r>
        <w:rPr>
          <w:b w:val="0"/>
          <w:i w:val="0"/>
          <w:smallCaps w:val="0"/>
          <w:strike w:val="0"/>
          <w:u w:val="none"/>
        </w:rPr>
        <w:t xml:space="preserve">Senior Fellow at the Hoover Institution and Mosbacher Senior Fellow in Global Democracy at the Freeman </w:t>
      </w:r>
      <w:r>
        <w:rPr>
          <w:b w:val="0"/>
          <w:i w:val="0"/>
          <w:smallCaps w:val="0"/>
          <w:strike w:val="0"/>
          <w:u w:val="none"/>
        </w:rPr>
        <w:t>Spogli</w:t>
      </w:r>
      <w:r>
        <w:rPr>
          <w:b w:val="0"/>
          <w:i w:val="0"/>
          <w:smallCaps w:val="0"/>
          <w:strike w:val="0"/>
          <w:u w:val="none"/>
        </w:rPr>
        <w:t xml:space="preserve"> Institute for International Studies at Stanford University</w:t>
      </w:r>
      <w:r>
        <w:rPr>
          <w:b w:val="0"/>
          <w:i w:val="0"/>
          <w:smallCaps w:val="0"/>
          <w:strike w:val="0"/>
          <w:u w:val="none"/>
        </w:rPr>
        <w:t xml:space="preserve">, </w:t>
      </w:r>
      <w:r>
        <w:rPr>
          <w:b w:val="0"/>
          <w:i w:val="0"/>
          <w:smallCaps w:val="0"/>
          <w:strike w:val="0"/>
          <w:u w:val="none"/>
        </w:rPr>
        <w:t>"All Democracy Is Global," Foreign Affairs,</w:t>
      </w:r>
      <w:r>
        <w:rPr>
          <w:b w:val="0"/>
          <w:i w:val="0"/>
          <w:smallCaps w:val="0"/>
          <w:strike w:val="0"/>
          <w:u w:val="none"/>
        </w:rPr>
        <w:t xml:space="preserve"> </w:t>
      </w:r>
      <w:r>
        <w:rPr>
          <w:b w:val="0"/>
          <w:i w:val="0"/>
          <w:smallCaps w:val="0"/>
          <w:strike w:val="0"/>
          <w:u w:val="none"/>
        </w:rPr>
        <w:t>9-6-2022</w:t>
      </w:r>
      <w:r>
        <w:rPr>
          <w:b w:val="0"/>
          <w:i w:val="0"/>
          <w:smallCaps w:val="0"/>
          <w:strike w:val="0"/>
          <w:u w:val="none"/>
        </w:rPr>
        <w:t xml:space="preserve">, </w:t>
      </w:r>
      <w:r>
        <w:rPr>
          <w:b w:val="0"/>
          <w:i w:val="0"/>
          <w:smallCaps w:val="0"/>
          <w:strike w:val="0"/>
          <w:u w:val="none"/>
        </w:rPr>
        <w:t>) [CC] //SH</w:t>
      </w:r>
    </w:p>
    <w:p>
      <w:pPr>
        <w:spacing w:after="60"/>
      </w:pPr>
      <w:r>
        <w:rPr>
          <w:b w:val="0"/>
          <w:i w:val="0"/>
          <w:smallCaps w:val="0"/>
          <w:strike w:val="0"/>
          <w:sz w:val="22"/>
          <w:u w:val="single"/>
        </w:rPr>
        <w:t>There is another reason why failure is not an option in Ukraine, and it is the next and possibly imminent existential priority: Taiwan</w:t>
      </w:r>
      <w:r>
        <w:rPr>
          <w:b w:val="0"/>
          <w:i w:val="0"/>
          <w:smallCaps w:val="0"/>
          <w:strike w:val="0"/>
          <w:sz w:val="16"/>
          <w:u w:val="none"/>
        </w:rPr>
        <w:t xml:space="preserve">. </w:t>
      </w:r>
      <w:r>
        <w:rPr>
          <w:b w:val="0"/>
          <w:i w:val="0"/>
          <w:smallCaps w:val="0"/>
          <w:strike w:val="0"/>
          <w:sz w:val="22"/>
          <w:highlight w:val="cyan"/>
          <w:u w:val="single"/>
        </w:rPr>
        <w:t>China appears increasingly determined to “reunify” Taiwan</w:t>
      </w:r>
      <w:r>
        <w:rPr>
          <w:b w:val="0"/>
          <w:i w:val="0"/>
          <w:smallCaps w:val="0"/>
          <w:strike w:val="0"/>
          <w:sz w:val="16"/>
          <w:u w:val="none"/>
        </w:rPr>
        <w:t xml:space="preserve"> with the mainland for symbolic, political, economic, and strategic reasons. Symbolically, the Chinese Communist Party’s rulers claim that annexing Taiwan would end a long humiliation and restore China’s rightful status as the dominant power in Asia. Politically, the Chinese leadership’s absorption of Taiwan would extinguish the living proof that a Chinese society can govern itself as a liberal democracy. Economically, Taiwan hosts the world’s most advanced semiconductor manufacturing facilities, producing roughly 90 percent of the world’s most powerful chips. And strategically</w:t>
      </w:r>
      <w:r>
        <w:rPr>
          <w:b w:val="0"/>
          <w:i w:val="0"/>
          <w:smallCaps w:val="0"/>
          <w:strike w:val="0"/>
          <w:sz w:val="22"/>
          <w:u w:val="single"/>
        </w:rPr>
        <w:t xml:space="preserve">, </w:t>
      </w:r>
      <w:r>
        <w:rPr>
          <w:b w:val="0"/>
          <w:i w:val="0"/>
          <w:smallCaps w:val="0"/>
          <w:strike w:val="0"/>
          <w:sz w:val="22"/>
          <w:highlight w:val="cyan"/>
          <w:u w:val="single"/>
        </w:rPr>
        <w:t>taking Taiwan would enable China to break past the first island chain</w:t>
      </w:r>
      <w:r>
        <w:rPr>
          <w:b w:val="0"/>
          <w:i w:val="0"/>
          <w:smallCaps w:val="0"/>
          <w:strike w:val="0"/>
          <w:sz w:val="16"/>
          <w:u w:val="none"/>
        </w:rPr>
        <w:t>—the first chain of archipelagoes out from the East Asian continental mainland—</w:t>
      </w:r>
      <w:r>
        <w:rPr>
          <w:b w:val="0"/>
          <w:i w:val="0"/>
          <w:smallCaps w:val="0"/>
          <w:strike w:val="0"/>
          <w:sz w:val="22"/>
          <w:highlight w:val="cyan"/>
          <w:u w:val="single"/>
        </w:rPr>
        <w:t>and assert control over not only the South China Sea</w:t>
      </w:r>
      <w:r>
        <w:rPr>
          <w:b w:val="0"/>
          <w:i w:val="0"/>
          <w:smallCaps w:val="0"/>
          <w:strike w:val="0"/>
          <w:sz w:val="22"/>
          <w:u w:val="single"/>
        </w:rPr>
        <w:t xml:space="preserve"> and its passageways to the Indian Ocean </w:t>
      </w:r>
      <w:r>
        <w:rPr>
          <w:b w:val="0"/>
          <w:i w:val="0"/>
          <w:smallCaps w:val="0"/>
          <w:strike w:val="0"/>
          <w:sz w:val="22"/>
          <w:highlight w:val="cyan"/>
          <w:u w:val="single"/>
        </w:rPr>
        <w:t>but</w:t>
      </w:r>
      <w:r>
        <w:rPr>
          <w:b w:val="0"/>
          <w:i w:val="0"/>
          <w:smallCaps w:val="0"/>
          <w:strike w:val="0"/>
          <w:sz w:val="22"/>
          <w:u w:val="single"/>
        </w:rPr>
        <w:t xml:space="preserve"> also the entire western Pacific</w:t>
      </w:r>
      <w:r>
        <w:rPr>
          <w:b w:val="0"/>
          <w:i w:val="0"/>
          <w:smallCaps w:val="0"/>
          <w:strike w:val="0"/>
          <w:sz w:val="16"/>
          <w:u w:val="none"/>
        </w:rPr>
        <w:t xml:space="preserve">. </w:t>
      </w:r>
      <w:r>
        <w:rPr>
          <w:b w:val="0"/>
          <w:i w:val="0"/>
          <w:smallCaps w:val="0"/>
          <w:strike w:val="0"/>
          <w:sz w:val="22"/>
          <w:u w:val="single"/>
        </w:rPr>
        <w:t xml:space="preserve">China could then </w:t>
      </w:r>
      <w:r>
        <w:rPr>
          <w:b w:val="0"/>
          <w:i w:val="0"/>
          <w:smallCaps w:val="0"/>
          <w:strike w:val="0"/>
          <w:sz w:val="22"/>
          <w:highlight w:val="cyan"/>
          <w:u w:val="single"/>
        </w:rPr>
        <w:t>push the United States out of Asia and become the hegemon of the Indo-Pacific</w:t>
      </w:r>
      <w:r>
        <w:rPr>
          <w:b w:val="0"/>
          <w:i w:val="0"/>
          <w:smallCaps w:val="0"/>
          <w:strike w:val="0"/>
          <w:sz w:val="16"/>
          <w:u w:val="none"/>
        </w:rPr>
        <w:t xml:space="preserve">. This prospect horrifies the countries of the region, beginning with Washington’s vital democratic partner in East Asia, Japan. But if conquest looks inevitable </w:t>
      </w:r>
      <w:r>
        <w:rPr>
          <w:b w:val="0"/>
          <w:i w:val="0"/>
          <w:smallCaps w:val="0"/>
          <w:strike w:val="0"/>
          <w:sz w:val="22"/>
          <w:u w:val="single"/>
        </w:rPr>
        <w:t>or if Taiwan eventually falls</w:t>
      </w:r>
      <w:r>
        <w:rPr>
          <w:b w:val="0"/>
          <w:i w:val="0"/>
          <w:smallCaps w:val="0"/>
          <w:strike w:val="0"/>
          <w:sz w:val="16"/>
          <w:u w:val="none"/>
        </w:rPr>
        <w:t xml:space="preserve">, </w:t>
      </w:r>
      <w:r>
        <w:rPr>
          <w:b w:val="0"/>
          <w:i w:val="0"/>
          <w:smallCaps w:val="0"/>
          <w:strike w:val="0"/>
          <w:sz w:val="22"/>
          <w:u w:val="single"/>
        </w:rPr>
        <w:t>most regional states will opt to ride the wave of China’s hegemonic ascent rather than be drowned by it</w:t>
      </w:r>
      <w:r>
        <w:rPr>
          <w:b w:val="0"/>
          <w:i w:val="0"/>
          <w:smallCaps w:val="0"/>
          <w:strike w:val="0"/>
          <w:sz w:val="16"/>
          <w:u w:val="none"/>
        </w:rPr>
        <w:t xml:space="preserve">. For this reason, </w:t>
      </w:r>
      <w:r>
        <w:rPr>
          <w:b w:val="0"/>
          <w:i w:val="0"/>
          <w:smallCaps w:val="0"/>
          <w:strike w:val="0"/>
          <w:sz w:val="22"/>
          <w:highlight w:val="cyan"/>
          <w:u w:val="single"/>
        </w:rPr>
        <w:t>preserving Taiwan’s autonomy as a thriving democracy is an overriding strategic priority</w:t>
      </w:r>
      <w:r>
        <w:rPr>
          <w:b w:val="0"/>
          <w:i w:val="0"/>
          <w:smallCaps w:val="0"/>
          <w:strike w:val="0"/>
          <w:sz w:val="22"/>
          <w:u w:val="single"/>
        </w:rPr>
        <w:t xml:space="preserve"> not just for the region but for the entire world</w:t>
      </w:r>
      <w:r>
        <w:rPr>
          <w:b w:val="0"/>
          <w:i w:val="0"/>
          <w:smallCaps w:val="0"/>
          <w:strike w:val="0"/>
          <w:sz w:val="16"/>
          <w:u w:val="none"/>
        </w:rPr>
        <w:t xml:space="preserve">. If Taiwan can maintain its current course of moderation, avoiding any hint of movement toward de jure independence, and if China can be deterred from attacking Taiwan, crucial time will be purchased for China to change politically. With a rapidly shrinking and aging population and huge contradictions in its excessively state-dominated economy, China will increasingly face deep domestic challenges that may press it in the direction of pragmatism, reform, and a more enlightened vision of what constitutes national greatness. To secure a democratic Taiwan, the United States and its strategic partners—including Australia, Japan, and allies in Europe—must avoid pointless provocation. This means adhering to the diplomatic status quo, including the “one China” policy, and avoiding the temptation to take steps such as announcing formal diplomatic recognition of Taiwan, which would be symbolically gratifying but would back China’s leaders into a corner. It will also be important for Taiwanese President Tsai Ing-wen’s successor to continue her stance of pragmatism and restraint in cross-strait relations. Preserving U.S. military strength is vital to keeping democracies secure. At the same time, both the United States and Taiwan must address the deteriorating military balance with Beijing. </w:t>
      </w:r>
      <w:r>
        <w:rPr>
          <w:b w:val="0"/>
          <w:i w:val="0"/>
          <w:smallCaps w:val="0"/>
          <w:strike w:val="0"/>
          <w:sz w:val="22"/>
          <w:highlight w:val="cyan"/>
          <w:u w:val="single"/>
        </w:rPr>
        <w:t>China is modernizing militarily, acquiring the ships and weapons systems</w:t>
      </w:r>
      <w:r>
        <w:rPr>
          <w:b w:val="0"/>
          <w:i w:val="0"/>
          <w:smallCaps w:val="0"/>
          <w:strike w:val="0"/>
          <w:sz w:val="22"/>
          <w:u w:val="single"/>
        </w:rPr>
        <w:t xml:space="preserve"> it would need to mount a cross-strait invasion of Taiwan</w:t>
      </w:r>
      <w:r>
        <w:rPr>
          <w:b w:val="0"/>
          <w:i w:val="0"/>
          <w:smallCaps w:val="0"/>
          <w:strike w:val="0"/>
          <w:sz w:val="16"/>
          <w:u w:val="none"/>
        </w:rPr>
        <w:t xml:space="preserve">. It is stepping up disinformation in Taiwan, with a continuous barrage of “news” and social media messages smearing Taiwan’s democracy, trying to tilt its politics toward Beijing-friendly politicians, and portraying other democracies as weak and incompetent. Beijing is also escalating military intimidation, including repeated incursions into Taiwan’s air defense identification zone. </w:t>
      </w:r>
      <w:r>
        <w:rPr>
          <w:b w:val="0"/>
          <w:i w:val="0"/>
          <w:smallCaps w:val="0"/>
          <w:strike w:val="0"/>
          <w:sz w:val="22"/>
          <w:highlight w:val="cyan"/>
          <w:u w:val="single"/>
        </w:rPr>
        <w:t>With support from Japan, the U</w:t>
      </w:r>
      <w:r>
        <w:rPr>
          <w:b w:val="0"/>
          <w:i w:val="0"/>
          <w:smallCaps w:val="0"/>
          <w:strike w:val="0"/>
          <w:sz w:val="22"/>
          <w:u w:val="single"/>
        </w:rPr>
        <w:t xml:space="preserve">nited </w:t>
      </w:r>
      <w:r>
        <w:rPr>
          <w:b w:val="0"/>
          <w:i w:val="0"/>
          <w:smallCaps w:val="0"/>
          <w:strike w:val="0"/>
          <w:sz w:val="22"/>
          <w:highlight w:val="cyan"/>
          <w:u w:val="single"/>
        </w:rPr>
        <w:t>S</w:t>
      </w:r>
      <w:r>
        <w:rPr>
          <w:b w:val="0"/>
          <w:i w:val="0"/>
          <w:smallCaps w:val="0"/>
          <w:strike w:val="0"/>
          <w:sz w:val="22"/>
          <w:u w:val="single"/>
        </w:rPr>
        <w:t xml:space="preserve">tates, and </w:t>
      </w:r>
      <w:r>
        <w:rPr>
          <w:b w:val="0"/>
          <w:i w:val="0"/>
          <w:smallCaps w:val="0"/>
          <w:strike w:val="0"/>
          <w:sz w:val="22"/>
          <w:highlight w:val="cyan"/>
          <w:u w:val="single"/>
        </w:rPr>
        <w:t>Europe, Taiwan</w:t>
      </w:r>
      <w:r>
        <w:rPr>
          <w:b w:val="0"/>
          <w:i w:val="0"/>
          <w:smallCaps w:val="0"/>
          <w:strike w:val="0"/>
          <w:sz w:val="22"/>
          <w:u w:val="single"/>
        </w:rPr>
        <w:t xml:space="preserve"> </w:t>
      </w:r>
      <w:r>
        <w:rPr>
          <w:b w:val="0"/>
          <w:i w:val="0"/>
          <w:smallCaps w:val="0"/>
          <w:strike w:val="0"/>
          <w:sz w:val="22"/>
          <w:highlight w:val="cyan"/>
          <w:u w:val="single"/>
        </w:rPr>
        <w:t>needs to</w:t>
      </w:r>
      <w:r>
        <w:rPr>
          <w:b w:val="0"/>
          <w:i w:val="0"/>
          <w:smallCaps w:val="0"/>
          <w:strike w:val="0"/>
          <w:sz w:val="22"/>
          <w:u w:val="single"/>
        </w:rPr>
        <w:t xml:space="preserve"> </w:t>
      </w:r>
      <w:r>
        <w:rPr>
          <w:b w:val="0"/>
          <w:i w:val="0"/>
          <w:smallCaps w:val="0"/>
          <w:strike w:val="0"/>
          <w:sz w:val="22"/>
          <w:highlight w:val="cyan"/>
          <w:u w:val="single"/>
        </w:rPr>
        <w:t>reshuffle this</w:t>
      </w:r>
      <w:r>
        <w:rPr>
          <w:b w:val="0"/>
          <w:i w:val="0"/>
          <w:smallCaps w:val="0"/>
          <w:strike w:val="0"/>
          <w:sz w:val="22"/>
          <w:u w:val="single"/>
        </w:rPr>
        <w:t xml:space="preserve"> strategic </w:t>
      </w:r>
      <w:r>
        <w:rPr>
          <w:b w:val="0"/>
          <w:i w:val="0"/>
          <w:smallCaps w:val="0"/>
          <w:strike w:val="0"/>
          <w:sz w:val="22"/>
          <w:highlight w:val="cyan"/>
          <w:u w:val="single"/>
        </w:rPr>
        <w:t>picture.</w:t>
      </w:r>
      <w:r>
        <w:rPr>
          <w:b w:val="0"/>
          <w:i w:val="0"/>
          <w:smallCaps w:val="0"/>
          <w:strike w:val="0"/>
          <w:sz w:val="22"/>
          <w:u w:val="single"/>
        </w:rPr>
        <w:t xml:space="preserve"> </w:t>
      </w:r>
      <w:r>
        <w:rPr>
          <w:b w:val="0"/>
          <w:i w:val="0"/>
          <w:smallCaps w:val="0"/>
          <w:strike w:val="0"/>
          <w:sz w:val="22"/>
          <w:highlight w:val="cyan"/>
          <w:u w:val="single"/>
        </w:rPr>
        <w:t>That means more emphasis on asymmetric warfare and larger military reserves</w:t>
      </w:r>
      <w:r>
        <w:rPr>
          <w:b w:val="0"/>
          <w:i w:val="0"/>
          <w:smallCaps w:val="0"/>
          <w:strike w:val="0"/>
          <w:sz w:val="16"/>
          <w:u w:val="none"/>
        </w:rPr>
        <w:t>. Above all</w:t>
      </w:r>
      <w:r>
        <w:rPr>
          <w:b w:val="0"/>
          <w:i w:val="0"/>
          <w:smallCaps w:val="0"/>
          <w:strike w:val="0"/>
          <w:sz w:val="22"/>
          <w:u w:val="single"/>
        </w:rPr>
        <w:t xml:space="preserve">, it means </w:t>
      </w:r>
      <w:r>
        <w:rPr>
          <w:b w:val="0"/>
          <w:i w:val="0"/>
          <w:smallCaps w:val="0"/>
          <w:strike w:val="0"/>
          <w:sz w:val="22"/>
          <w:highlight w:val="cyan"/>
          <w:u w:val="single"/>
        </w:rPr>
        <w:t>spend</w:t>
      </w:r>
      <w:r>
        <w:rPr>
          <w:b w:val="0"/>
          <w:i w:val="0"/>
          <w:smallCaps w:val="0"/>
          <w:strike w:val="0"/>
          <w:sz w:val="22"/>
          <w:u w:val="single"/>
        </w:rPr>
        <w:t xml:space="preserve">ing </w:t>
      </w:r>
      <w:r>
        <w:rPr>
          <w:b w:val="0"/>
          <w:i w:val="0"/>
          <w:smallCaps w:val="0"/>
          <w:strike w:val="0"/>
          <w:sz w:val="22"/>
          <w:highlight w:val="cyan"/>
          <w:u w:val="single"/>
        </w:rPr>
        <w:t>more on defense</w:t>
      </w:r>
      <w:r>
        <w:rPr>
          <w:b w:val="0"/>
          <w:i w:val="0"/>
          <w:smallCaps w:val="0"/>
          <w:strike w:val="0"/>
          <w:sz w:val="22"/>
          <w:u w:val="single"/>
        </w:rPr>
        <w:t>, which, at roughly 2.1 percent of GDP, is still a fraction of the 5.2 percent Taiwan spent in 1990</w:t>
      </w:r>
      <w:r>
        <w:rPr>
          <w:b w:val="0"/>
          <w:i w:val="0"/>
          <w:smallCaps w:val="0"/>
          <w:strike w:val="0"/>
          <w:sz w:val="16"/>
          <w:u w:val="none"/>
        </w:rPr>
        <w:t>. Finally, Taiwan could change the dynamic of the political impasse with a dramatic gesture. Taking a page from the National Unification Guidelines adopted by Taiwanese President Lee Teng-hui in 1991, Taiwan could establish that as a condition for negotiations on the future shape of its sovereignty, mainland China would have to be a democracy and guarantee fundamental human rights to its citizens. This would signal to the people of mainland China that the real obstacle to dialogue is China’s authoritarian Communist Party, which does not respect the rule of law or political accountability and, therefore, as it showed in Hong Kong, cannot credibly commit to “one country, two systems.” A U.S. information campaign could then puncture Beijing’s social media firewall to amplify this message to the Chinese people.</w:t>
      </w:r>
    </w:p>
    <w:p>
      <w:pPr>
        <w:pStyle w:val="Caption"/>
      </w:pPr>
      <w:r>
        <w:t>Source: Security K - Michigan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