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Hegemonic decline leads to global instability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Paudel 20 </w:t>
      </w:r>
      <w:r>
        <w:rPr>
          <w:b/>
          <w:i w:val="0"/>
          <w:smallCaps w:val="0"/>
          <w:strike w:val="0"/>
          <w:sz w:val="16"/>
          <w:u w:val="none"/>
        </w:rPr>
        <w:t xml:space="preserve">(Sirish Paudel </w:t>
      </w:r>
      <w:r>
        <w:rPr>
          <w:b/>
          <w:i w:val="0"/>
          <w:smallCaps w:val="0"/>
          <w:strike w:val="0"/>
          <w:sz w:val="16"/>
          <w:u w:val="none"/>
        </w:rPr>
        <w:t xml:space="preserve">is currently pursuing his </w:t>
      </w:r>
      <w:r>
        <w:rPr>
          <w:b/>
          <w:i w:val="0"/>
          <w:smallCaps w:val="0"/>
          <w:strike w:val="0"/>
          <w:sz w:val="16"/>
          <w:u w:val="none"/>
        </w:rPr>
        <w:t>Master's degree in International Relations</w:t>
      </w:r>
      <w:r>
        <w:rPr>
          <w:b/>
          <w:i w:val="0"/>
          <w:smallCaps w:val="0"/>
          <w:strike w:val="0"/>
          <w:sz w:val="16"/>
          <w:u w:val="none"/>
        </w:rPr>
        <w:t xml:space="preserve"> from SIPA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>Jilin University</w:t>
      </w:r>
      <w:r>
        <w:rPr>
          <w:b/>
          <w:i w:val="0"/>
          <w:smallCaps w:val="0"/>
          <w:strike w:val="0"/>
          <w:sz w:val="16"/>
          <w:u w:val="none"/>
        </w:rPr>
        <w:t xml:space="preserve">, “Decline in US Hegemony: Will this Result in Hegemonic War or not?”, Modern Diplomacy, September 3 2020, </w:t>
      </w:r>
      <w:r>
        <w:rPr>
          <w:b/>
          <w:i w:val="0"/>
          <w:smallCaps w:val="0"/>
          <w:strike w:val="0"/>
          <w:sz w:val="16"/>
          <w:u w:val="none"/>
        </w:rPr>
        <w:t xml:space="preserve">, AYW) </w:t>
      </w:r>
      <w:r>
        <w:rPr>
          <w:b w:val="0"/>
          <w:i w:val="0"/>
          <w:smallCaps w:val="0"/>
          <w:strike w:val="0"/>
          <w:u w:val="none"/>
        </w:rPr>
        <w:t>//SH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According to this theory, a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 xml:space="preserve">hegemon </w:t>
      </w:r>
      <w:r>
        <w:rPr>
          <w:b/>
          <w:i w:val="0"/>
          <w:smallCaps w:val="0"/>
          <w:strike w:val="0"/>
          <w:color w:val="000000"/>
          <w:sz w:val="22"/>
          <w:highlight w:val="yellow"/>
          <w:u w:val="single"/>
        </w:rPr>
        <w:t>creates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color w:val="000000"/>
          <w:sz w:val="22"/>
          <w:highlight w:val="yellow"/>
          <w:u w:val="single"/>
        </w:rPr>
        <w:t>stable international economic order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characterized by market openness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but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decline results in global instability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This hegemonic effect of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open trade benefits all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participants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especially,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weaker states that do not have any burden of public goods.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this sense, </w:t>
      </w:r>
      <w:r>
        <w:rPr>
          <w:b/>
          <w:i w:val="0"/>
          <w:smallCaps w:val="0"/>
          <w:strike w:val="0"/>
          <w:color w:val="000000"/>
          <w:sz w:val="22"/>
          <w:highlight w:val="yellow"/>
          <w:u w:val="single"/>
        </w:rPr>
        <w:t>global economic stability is born out of heg</w:t>
      </w:r>
      <w:r>
        <w:rPr>
          <w:b/>
          <w:i w:val="0"/>
          <w:smallCaps w:val="0"/>
          <w:strike w:val="0"/>
          <w:color w:val="000000"/>
          <w:sz w:val="22"/>
          <w:u w:val="single"/>
        </w:rPr>
        <w:t>emony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and provides provision of collective public goods and in doing so facilitates a stable international system.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The motivation to create an economic openness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lie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in the interest of the hegemon – it has the largest economy and so benefits most from open markets.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In addition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, only hegemons have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material capability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(political and military) to provide public goods and </w:t>
      </w:r>
      <w:r>
        <w:rPr>
          <w:b w:val="0"/>
          <w:i w:val="0"/>
          <w:smallCaps w:val="0"/>
          <w:strike w:val="0"/>
          <w:color w:val="000000"/>
          <w:sz w:val="22"/>
          <w:highlight w:val="yellow"/>
          <w:u w:val="single"/>
        </w:rPr>
        <w:t>induce other states to embrace open trade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[4]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