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Nuclear funding is decreasing now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Ambrose 23</w:t>
      </w:r>
      <w:r>
        <w:rPr>
          <w:b w:val="0"/>
          <w:i w:val="0"/>
          <w:smallCaps w:val="0"/>
          <w:strike w:val="0"/>
          <w:u w:val="none"/>
        </w:rPr>
        <w:t xml:space="preserve"> – (Mitch Ambrose is the Director of Science Policy News at the American Institute of Physics, “</w:t>
      </w:r>
      <w:r>
        <w:rPr>
          <w:b w:val="0"/>
          <w:i w:val="0"/>
          <w:smallCaps w:val="0"/>
          <w:strike w:val="0"/>
          <w:u w:val="none"/>
        </w:rPr>
        <w:t>FY24 Budget Outlook: National Nuclear Security Administration</w:t>
      </w:r>
      <w:r>
        <w:rPr>
          <w:b w:val="0"/>
          <w:i w:val="0"/>
          <w:smallCaps w:val="0"/>
          <w:strike w:val="0"/>
          <w:u w:val="none"/>
        </w:rPr>
        <w:t xml:space="preserve">,” 8-23-2023, </w:t>
      </w:r>
      <w:r>
        <w:rPr>
          <w:b w:val="0"/>
          <w:i w:val="0"/>
          <w:smallCaps w:val="0"/>
          <w:strike w:val="0"/>
          <w:u w:val="none"/>
        </w:rPr>
        <w:t xml:space="preserve">)//NA 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The </w:t>
      </w:r>
      <w:r>
        <w:rPr>
          <w:b w:val="0"/>
          <w:i w:val="0"/>
          <w:smallCaps w:val="0"/>
          <w:strike w:val="0"/>
          <w:u w:val="single"/>
        </w:rPr>
        <w:t>Senate appropriators</w:t>
      </w:r>
      <w:r>
        <w:rPr>
          <w:b w:val="0"/>
          <w:i w:val="0"/>
          <w:smallCaps w:val="0"/>
          <w:strike w:val="0"/>
          <w:u w:val="none"/>
        </w:rPr>
        <w:t xml:space="preserve"> also </w:t>
      </w:r>
      <w:r>
        <w:rPr>
          <w:b w:val="0"/>
          <w:i w:val="0"/>
          <w:smallCaps w:val="0"/>
          <w:strike w:val="0"/>
          <w:u w:val="single"/>
        </w:rPr>
        <w:t>take issue with NNSA’s invocation of “requirements” to justify budget increases</w:t>
      </w:r>
      <w:r>
        <w:rPr>
          <w:b w:val="0"/>
          <w:i w:val="0"/>
          <w:smallCaps w:val="0"/>
          <w:strike w:val="0"/>
          <w:u w:val="none"/>
        </w:rPr>
        <w:t xml:space="preserve">. They point out that NNSA lab directors have for over two decades certified annually that the nuclear stockpile remains reliable, despite </w:t>
      </w:r>
      <w:r>
        <w:rPr>
          <w:b w:val="0"/>
          <w:i w:val="0"/>
          <w:smallCaps w:val="0"/>
          <w:strike w:val="0"/>
          <w:u w:val="single"/>
        </w:rPr>
        <w:t>NNSA not meeting</w:t>
      </w:r>
      <w:r>
        <w:rPr>
          <w:b w:val="0"/>
          <w:i w:val="0"/>
          <w:smallCaps w:val="0"/>
          <w:strike w:val="0"/>
          <w:u w:val="none"/>
        </w:rPr>
        <w:t xml:space="preserve"> all </w:t>
      </w:r>
      <w:r>
        <w:rPr>
          <w:b w:val="0"/>
          <w:i w:val="0"/>
          <w:smallCaps w:val="0"/>
          <w:strike w:val="0"/>
          <w:u w:val="single"/>
        </w:rPr>
        <w:t>its declared requirements</w:t>
      </w:r>
      <w:r>
        <w:rPr>
          <w:b w:val="0"/>
          <w:i w:val="0"/>
          <w:smallCaps w:val="0"/>
          <w:strike w:val="0"/>
          <w:u w:val="none"/>
        </w:rPr>
        <w:t xml:space="preserve"> during this period. “As such, the blanket requirements phrase, devoid of further explanation, has little meaning to the [Appropriations] Committee, especially as </w:t>
      </w:r>
      <w:r>
        <w:rPr>
          <w:b w:val="0"/>
          <w:i w:val="0"/>
          <w:smallCaps w:val="0"/>
          <w:strike w:val="0"/>
          <w:u w:val="single"/>
        </w:rPr>
        <w:t xml:space="preserve">the agency’s </w:t>
      </w:r>
      <w:r>
        <w:rPr>
          <w:b w:val="0"/>
          <w:i w:val="0"/>
          <w:smallCaps w:val="0"/>
          <w:strike w:val="0"/>
          <w:u w:val="single"/>
        </w:rPr>
        <w:t>projects’</w:t>
      </w:r>
      <w:r>
        <w:rPr>
          <w:b w:val="0"/>
          <w:i w:val="0"/>
          <w:smallCaps w:val="0"/>
          <w:strike w:val="0"/>
          <w:u w:val="single"/>
        </w:rPr>
        <w:t xml:space="preserve"> and programs’ </w:t>
      </w:r>
      <w:r>
        <w:rPr>
          <w:b w:val="0"/>
          <w:i w:val="0"/>
          <w:smallCaps w:val="0"/>
          <w:strike w:val="0"/>
          <w:u w:val="none"/>
        </w:rPr>
        <w:t xml:space="preserve">costs and schedules </w:t>
      </w:r>
      <w:r>
        <w:rPr>
          <w:b w:val="0"/>
          <w:i w:val="0"/>
          <w:smallCaps w:val="0"/>
          <w:strike w:val="0"/>
          <w:u w:val="single"/>
        </w:rPr>
        <w:t>continue to experience</w:t>
      </w:r>
      <w:r>
        <w:rPr>
          <w:b w:val="0"/>
          <w:i w:val="0"/>
          <w:smallCaps w:val="0"/>
          <w:strike w:val="0"/>
          <w:u w:val="none"/>
        </w:rPr>
        <w:t xml:space="preserve"> growth and </w:t>
      </w:r>
      <w:r>
        <w:rPr>
          <w:b w:val="0"/>
          <w:i w:val="0"/>
          <w:smallCaps w:val="0"/>
          <w:strike w:val="0"/>
          <w:u w:val="single"/>
        </w:rPr>
        <w:t>delays</w:t>
      </w:r>
      <w:r>
        <w:rPr>
          <w:b w:val="0"/>
          <w:i w:val="0"/>
          <w:smallCaps w:val="0"/>
          <w:strike w:val="0"/>
          <w:u w:val="none"/>
        </w:rPr>
        <w:t>,” they argue.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They propose that </w:t>
      </w:r>
      <w:r>
        <w:rPr>
          <w:b w:val="0"/>
          <w:i w:val="0"/>
          <w:smallCaps w:val="0"/>
          <w:strike w:val="0"/>
          <w:u w:val="single"/>
        </w:rPr>
        <w:t>NNSA</w:t>
      </w:r>
      <w:r>
        <w:rPr>
          <w:b w:val="0"/>
          <w:i w:val="0"/>
          <w:smallCaps w:val="0"/>
          <w:strike w:val="0"/>
          <w:u w:val="none"/>
        </w:rPr>
        <w:t xml:space="preserve"> produce a rank-ordered list of the most important infrastructure projects needed over the next two decades, and that it be </w:t>
      </w:r>
      <w:r>
        <w:rPr>
          <w:b w:val="0"/>
          <w:i w:val="0"/>
          <w:smallCaps w:val="0"/>
          <w:strike w:val="0"/>
          <w:u w:val="single"/>
        </w:rPr>
        <w:t>prohibited from spending 20% of its budget</w:t>
      </w:r>
      <w:r>
        <w:rPr>
          <w:b w:val="0"/>
          <w:i w:val="0"/>
          <w:smallCaps w:val="0"/>
          <w:strike w:val="0"/>
          <w:u w:val="none"/>
        </w:rPr>
        <w:t xml:space="preserve"> until it provides the list to Congress.</w:t>
      </w:r>
    </w:p>
    <w:p>
      <w:pPr>
        <w:pStyle w:val="Caption"/>
      </w:pPr>
      <w:r>
        <w:t>Source: Security K - Michigan 2024 BLP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