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Defense is </w:t>
      </w:r>
      <w:r>
        <w:rPr>
          <w:b/>
          <w:i w:val="0"/>
          <w:smallCaps w:val="0"/>
          <w:strike w:val="0"/>
          <w:sz w:val="24"/>
          <w:u w:val="single"/>
        </w:rPr>
        <w:t>too late</w:t>
      </w:r>
      <w:r>
        <w:rPr>
          <w:b/>
          <w:i w:val="0"/>
          <w:smallCaps w:val="0"/>
          <w:strike w:val="0"/>
          <w:sz w:val="24"/>
          <w:u w:val="none"/>
        </w:rPr>
        <w:t xml:space="preserve">---empirics </w:t>
      </w:r>
      <w:r>
        <w:rPr>
          <w:b/>
          <w:i w:val="0"/>
          <w:smallCaps w:val="0"/>
          <w:strike w:val="0"/>
          <w:sz w:val="24"/>
          <w:u w:val="single"/>
        </w:rPr>
        <w:t>prove</w:t>
      </w:r>
      <w:r>
        <w:rPr>
          <w:b/>
          <w:i w:val="0"/>
          <w:smallCaps w:val="0"/>
          <w:strike w:val="0"/>
          <w:sz w:val="24"/>
          <w:u w:val="none"/>
        </w:rPr>
        <w:t xml:space="preserve"> success.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Blanco-Gonzalez 23,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[Alexandre Blanco-González (Department of Organic Chemistry, Center for Research in Biological Chemistry and Molecular Materials, University of Santiago de Compostela; Soft Matter &amp; Molecular Biophysics Group, Department of Applied Physics, Faculty of Physics, University of Santiago de Compostela; MD.USE Innovations S.L., </w:t>
      </w:r>
      <w:r>
        <w:rPr>
          <w:b w:val="0"/>
          <w:i w:val="0"/>
          <w:smallCaps w:val="0"/>
          <w:strike w:val="0"/>
          <w:sz w:val="16"/>
          <w:u w:val="none"/>
        </w:rPr>
        <w:t>Edificio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Emprendia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Alfonso </w:t>
      </w:r>
      <w:r>
        <w:rPr>
          <w:b w:val="0"/>
          <w:i w:val="0"/>
          <w:smallCaps w:val="0"/>
          <w:strike w:val="0"/>
          <w:sz w:val="16"/>
          <w:u w:val="none"/>
        </w:rPr>
        <w:t>Cabezón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(Department of Organic Chemistry, Center for Research in Biological Chemistry and Molecular Materials, University of Santiago de Compostela; Soft Matter &amp; Molecular Biophysics Group, Department of Applied Physics, Faculty of Physics, University of Santiago de Compostela), Alejandro Seco-González (Department of Organic Chemistry, Center for Research in Biological Chemistry and Molecular Materials, University of Santiago de Compostela; Soft Matter &amp; Molecular Biophysics Group, Department of Applied Physics, Faculty of Physics, University of Santiago de Compostela), Daniel Conde-Torres (Department of Organic Chemistry, Center for Research in Biological Chemistry and Molecular Materials, University of Santiago de Compostela; Soft Matter &amp; Molecular Biophysics Group, Department of Applied Physics, Faculty of Physics, University of Santiago de Compostela), Paula Antelo-Riveiro (Department of Organic Chemistry, Center for Research in Biological Chemistry and Molecular Materials, University of Santiago de Compostela; Soft Matter &amp; Molecular Biophysics Group, Department of Applied Physics, Faculty of Physics, University of Santiago de Compostela), Ángel Piñeiro (Soft Matter &amp; Molecular Biophysics Group, Department of Applied Physics, Faculty of Physics, University of Santiago de Compostela), and Rebeca Garcia-Fandino (Department of Organic Chemistry, Center for Research in Biological Chemistry and Molecular Materials, University of Santiago de Compostela), “The Role of AI in Drug Discovery: Challenges, </w:t>
      </w:r>
      <w:r>
        <w:rPr>
          <w:b w:val="0"/>
          <w:i w:val="0"/>
          <w:smallCaps w:val="0"/>
          <w:strike w:val="0"/>
          <w:sz w:val="16"/>
          <w:u w:val="none"/>
        </w:rPr>
        <w:t>Opportunities,and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Strategies,” </w:t>
      </w:r>
      <w:r>
        <w:rPr>
          <w:b w:val="0"/>
          <w:i w:val="0"/>
          <w:smallCaps w:val="0"/>
          <w:strike w:val="0"/>
          <w:sz w:val="16"/>
          <w:u w:val="none"/>
        </w:rPr>
        <w:t>Pharamaceuticals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accessed 7-4-2024, 6/18/23] </w:t>
      </w:r>
      <w:r>
        <w:rPr>
          <w:b w:val="0"/>
          <w:i w:val="0"/>
          <w:smallCaps w:val="0"/>
          <w:strike w:val="0"/>
          <w:sz w:val="16"/>
          <w:u w:val="none"/>
        </w:rPr>
        <w:t>Mr.Mr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6. Case Studies of Successful AI-Aided </w:t>
      </w:r>
      <w:r>
        <w:rPr>
          <w:b/>
          <w:i w:val="0"/>
          <w:smallCaps w:val="0"/>
          <w:strike w:val="0"/>
          <w:sz w:val="20"/>
          <w:u w:val="single"/>
        </w:rPr>
        <w:t>Drug Discovery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Efforts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the context of drug discovery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has been demonstrated 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several case studies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For example, the </w:t>
      </w:r>
      <w:r>
        <w:rPr>
          <w:b/>
          <w:i w:val="0"/>
          <w:smallCaps w:val="0"/>
          <w:strike w:val="0"/>
          <w:sz w:val="20"/>
          <w:u w:val="single"/>
        </w:rPr>
        <w:t>successful use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AI to </w:t>
      </w:r>
      <w:r>
        <w:rPr>
          <w:b/>
          <w:i w:val="0"/>
          <w:smallCaps w:val="0"/>
          <w:strike w:val="0"/>
          <w:sz w:val="20"/>
          <w:u w:val="single"/>
        </w:rPr>
        <w:t>identify novel compounds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for the treatment of </w:t>
      </w:r>
      <w:r>
        <w:rPr>
          <w:b/>
          <w:i w:val="0"/>
          <w:smallCaps w:val="0"/>
          <w:strike w:val="0"/>
          <w:sz w:val="20"/>
          <w:u w:val="single"/>
        </w:rPr>
        <w:t>cancer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has recently been reported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Gupta, R., et al. [21]. These authors trained a DL algorithm on a large dataset of known cancer-related compounds and their corresponding biological activity. As an output,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novel compounds with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high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future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cancer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treatment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were obtained, demonstrating the ability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this method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to discover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new</w:t>
      </w:r>
      <w:r>
        <w:rPr>
          <w:b/>
          <w:i w:val="0"/>
          <w:smallCaps w:val="0"/>
          <w:strike w:val="0"/>
          <w:sz w:val="20"/>
          <w:u w:val="single"/>
        </w:rPr>
        <w:t xml:space="preserve"> therapeutic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candidates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use of ML to identify small-molecule inhibitors of the protein MEK [22] has recently been described. MEK is also a possible target for the treatment of cancer, but the development of effective inhibitors has been challenging. The ML algorithm was able to identify novel inhibitors for this protein.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Another example is the identification of </w:t>
      </w:r>
      <w:r>
        <w:rPr>
          <w:b/>
          <w:i w:val="0"/>
          <w:smallCaps w:val="0"/>
          <w:strike w:val="0"/>
          <w:sz w:val="20"/>
          <w:u w:val="single"/>
        </w:rPr>
        <w:t>novel inhibitors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beta-secretase (BACE1), a protein involved in the development of Alzheimer’s disease [23] by using an </w:t>
      </w:r>
      <w:r>
        <w:rPr>
          <w:b/>
          <w:i w:val="0"/>
          <w:smallCaps w:val="0"/>
          <w:strike w:val="0"/>
          <w:sz w:val="20"/>
          <w:u w:val="single"/>
        </w:rPr>
        <w:t>ML algorithm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AI has also been successfully applied in the discovery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new antibiotics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[24].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 pioneering ML approach has identified powerful types of </w:t>
      </w:r>
      <w:r>
        <w:rPr>
          <w:b w:val="0"/>
          <w:i w:val="0"/>
          <w:smallCaps w:val="0"/>
          <w:strike w:val="0"/>
          <w:sz w:val="16"/>
          <w:u w:val="single"/>
        </w:rPr>
        <w:t>antibiotic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from a pool of more than 100 million molecules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including one that works against a </w:t>
      </w:r>
      <w:r>
        <w:rPr>
          <w:b/>
          <w:i w:val="0"/>
          <w:smallCaps w:val="0"/>
          <w:strike w:val="0"/>
          <w:sz w:val="20"/>
          <w:u w:val="single"/>
        </w:rPr>
        <w:t>wide range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bacteria, such as </w:t>
      </w:r>
      <w:r>
        <w:rPr>
          <w:b/>
          <w:i w:val="0"/>
          <w:smallCaps w:val="0"/>
          <w:strike w:val="0"/>
          <w:sz w:val="20"/>
          <w:u w:val="single"/>
        </w:rPr>
        <w:t>tuberculosis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untreatable bacterial strains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[25].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 use of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the discovery of drugs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combat COVID</w:t>
      </w:r>
      <w:r>
        <w:rPr>
          <w:b/>
          <w:i w:val="0"/>
          <w:smallCaps w:val="0"/>
          <w:strike w:val="0"/>
          <w:sz w:val="20"/>
          <w:u w:val="single"/>
        </w:rPr>
        <w:t>-19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has been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promising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area of research during the </w:t>
      </w:r>
      <w:r>
        <w:rPr>
          <w:b/>
          <w:i w:val="0"/>
          <w:smallCaps w:val="0"/>
          <w:strike w:val="0"/>
          <w:sz w:val="20"/>
          <w:u w:val="single"/>
        </w:rPr>
        <w:t>last two years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ML algorithms have been used to </w:t>
      </w:r>
      <w:r>
        <w:rPr>
          <w:b/>
          <w:i w:val="0"/>
          <w:smallCaps w:val="0"/>
          <w:strike w:val="0"/>
          <w:sz w:val="20"/>
          <w:u w:val="single"/>
        </w:rPr>
        <w:t>analyze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large </w:t>
      </w:r>
      <w:r>
        <w:rPr>
          <w:b/>
          <w:i w:val="0"/>
          <w:smallCaps w:val="0"/>
          <w:strike w:val="0"/>
          <w:sz w:val="20"/>
          <w:u w:val="single"/>
        </w:rPr>
        <w:t>datasets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</w:t>
      </w:r>
      <w:r>
        <w:rPr>
          <w:b/>
          <w:i w:val="0"/>
          <w:smallCaps w:val="0"/>
          <w:strike w:val="0"/>
          <w:sz w:val="20"/>
          <w:u w:val="single"/>
        </w:rPr>
        <w:t>potential compounds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identify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those with the </w:t>
      </w:r>
      <w:r>
        <w:rPr>
          <w:b/>
          <w:i w:val="0"/>
          <w:smallCaps w:val="0"/>
          <w:strike w:val="0"/>
          <w:sz w:val="20"/>
          <w:u w:val="single"/>
        </w:rPr>
        <w:t>most potential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for treating the virus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some cases,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-powered approaches have been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able to identify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promising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drug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candidates in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fraction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time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it would take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using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traditional methods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[26–31].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