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US</w:t>
      </w:r>
      <w:r>
        <w:rPr>
          <w:b/>
          <w:i w:val="0"/>
          <w:smallCaps w:val="0"/>
          <w:strike w:val="0"/>
          <w:sz w:val="24"/>
          <w:u w:val="none"/>
        </w:rPr>
        <w:t xml:space="preserve"> tech lead is </w:t>
      </w:r>
      <w:r>
        <w:rPr>
          <w:b/>
          <w:i w:val="0"/>
          <w:smallCaps w:val="0"/>
          <w:strike w:val="0"/>
          <w:sz w:val="24"/>
          <w:u w:val="single"/>
        </w:rPr>
        <w:t>growing</w:t>
      </w:r>
      <w:r>
        <w:rPr>
          <w:b/>
          <w:i w:val="0"/>
          <w:smallCaps w:val="0"/>
          <w:strike w:val="0"/>
          <w:sz w:val="24"/>
          <w:u w:val="none"/>
        </w:rPr>
        <w:t>.</w:t>
      </w:r>
    </w:p>
    <w:p>
      <w:pPr>
        <w:spacing w:after="80"/>
      </w:pPr>
      <w:r>
        <w:rPr>
          <w:b/>
          <w:i w:val="0"/>
          <w:smallCaps w:val="0"/>
          <w:strike w:val="0"/>
          <w:sz w:val="24"/>
          <w:u w:val="none"/>
        </w:rPr>
        <w:t>Sheng and Geng 24</w:t>
      </w:r>
      <w:r>
        <w:rPr>
          <w:b w:val="0"/>
          <w:i w:val="0"/>
          <w:smallCaps w:val="0"/>
          <w:strike w:val="0"/>
          <w:sz w:val="16"/>
          <w:u w:val="none"/>
        </w:rPr>
        <w:t xml:space="preserve"> (Andrew, D</w:t>
      </w:r>
      <w:r>
        <w:rPr>
          <w:b w:val="0"/>
          <w:i w:val="0"/>
          <w:smallCaps w:val="0"/>
          <w:strike w:val="0"/>
          <w:sz w:val="16"/>
          <w:u w:val="none"/>
        </w:rPr>
        <w:t xml:space="preserve">istinguished </w:t>
      </w:r>
      <w:r>
        <w:rPr>
          <w:b w:val="0"/>
          <w:i w:val="0"/>
          <w:smallCaps w:val="0"/>
          <w:strike w:val="0"/>
          <w:sz w:val="16"/>
          <w:u w:val="none"/>
        </w:rPr>
        <w:t>F</w:t>
      </w:r>
      <w:r>
        <w:rPr>
          <w:b w:val="0"/>
          <w:i w:val="0"/>
          <w:smallCaps w:val="0"/>
          <w:strike w:val="0"/>
          <w:sz w:val="16"/>
          <w:u w:val="none"/>
        </w:rPr>
        <w:t>ellow at the Asia Global Institute at the University of Hong Kong</w:t>
      </w:r>
      <w:r>
        <w:rPr>
          <w:b w:val="0"/>
          <w:i w:val="0"/>
          <w:smallCaps w:val="0"/>
          <w:strike w:val="0"/>
          <w:sz w:val="16"/>
          <w:u w:val="none"/>
        </w:rPr>
        <w:t xml:space="preserve">; and Xiao, </w:t>
      </w:r>
      <w:r>
        <w:rPr>
          <w:b w:val="0"/>
          <w:i w:val="0"/>
          <w:smallCaps w:val="0"/>
          <w:strike w:val="0"/>
          <w:sz w:val="16"/>
          <w:u w:val="none"/>
        </w:rPr>
        <w:t>Chairman of the Hong Kong Institution for International Finance, is a professor and Director of the Institute of Policy and Practice at the Shenzhen Finance Institute at The Chinese University of Hong Kong, Shenzhen</w:t>
      </w:r>
      <w:r>
        <w:rPr>
          <w:b w:val="0"/>
          <w:i w:val="0"/>
          <w:smallCaps w:val="0"/>
          <w:strike w:val="0"/>
          <w:sz w:val="16"/>
          <w:u w:val="none"/>
        </w:rPr>
        <w:t>, “</w:t>
      </w:r>
      <w:r>
        <w:rPr>
          <w:b w:val="0"/>
          <w:i w:val="0"/>
          <w:smallCaps w:val="0"/>
          <w:strike w:val="0"/>
          <w:sz w:val="16"/>
          <w:u w:val="none"/>
        </w:rPr>
        <w:t>China Needs a Better Innovation Ecosystem</w:t>
      </w:r>
      <w:r>
        <w:rPr>
          <w:b w:val="0"/>
          <w:i w:val="0"/>
          <w:smallCaps w:val="0"/>
          <w:strike w:val="0"/>
          <w:sz w:val="16"/>
          <w:u w:val="none"/>
        </w:rPr>
        <w:t xml:space="preserve">,” </w:t>
      </w:r>
      <w:r>
        <w:rPr>
          <w:b w:val="0"/>
          <w:i w:val="0"/>
          <w:smallCaps w:val="0"/>
          <w:strike w:val="0"/>
          <w:sz w:val="16"/>
          <w:u w:val="none"/>
        </w:rPr>
        <w:t>https://www.project-syndicate.org/commentary/china-innovation-ecosystem-great-power-competition-with-us-by-andrew-sheng-and-xiao-geng-2024-04</w:t>
      </w:r>
      <w:r>
        <w:rPr>
          <w:b w:val="0"/>
          <w:i w:val="0"/>
          <w:smallCaps w:val="0"/>
          <w:strike w:val="0"/>
          <w:sz w:val="16"/>
          <w:u w:val="none"/>
        </w:rPr>
        <w:t xml:space="preserve">, </w:t>
      </w:r>
      <w:r>
        <w:rPr>
          <w:b w:val="0"/>
          <w:i w:val="0"/>
          <w:smallCaps w:val="0"/>
          <w:strike w:val="0"/>
          <w:sz w:val="16"/>
          <w:u w:val="none"/>
        </w:rPr>
        <w:t>dhiya</w:t>
      </w:r>
      <w:r>
        <w:rPr>
          <w:b w:val="0"/>
          <w:i w:val="0"/>
          <w:smallCaps w:val="0"/>
          <w:strike w:val="0"/>
          <w:sz w:val="16"/>
          <w:u w:val="none"/>
        </w:rPr>
        <w:t>)</w:t>
      </w:r>
    </w:p>
    <w:p>
      <w:pPr>
        <w:spacing w:after="60"/>
      </w:pPr>
      <w:r>
        <w:rPr>
          <w:b w:val="0"/>
          <w:i w:val="0"/>
          <w:smallCaps w:val="0"/>
          <w:strike w:val="0"/>
          <w:sz w:val="16"/>
          <w:u w:val="none"/>
        </w:rPr>
        <w:t xml:space="preserve">HONG KONG – </w:t>
      </w:r>
      <w:r>
        <w:rPr>
          <w:b w:val="0"/>
          <w:i w:val="0"/>
          <w:smallCaps w:val="0"/>
          <w:strike w:val="0"/>
          <w:sz w:val="20"/>
          <w:highlight w:val="cyan"/>
          <w:u w:val="single"/>
        </w:rPr>
        <w:t>The U</w:t>
      </w:r>
      <w:r>
        <w:rPr>
          <w:b w:val="0"/>
          <w:i w:val="0"/>
          <w:smallCaps w:val="0"/>
          <w:strike w:val="0"/>
          <w:sz w:val="16"/>
          <w:u w:val="none"/>
        </w:rPr>
        <w:t xml:space="preserve">nited </w:t>
      </w:r>
      <w:r>
        <w:rPr>
          <w:b w:val="0"/>
          <w:i w:val="0"/>
          <w:smallCaps w:val="0"/>
          <w:strike w:val="0"/>
          <w:sz w:val="20"/>
          <w:highlight w:val="cyan"/>
          <w:u w:val="single"/>
        </w:rPr>
        <w:t>S</w:t>
      </w:r>
      <w:r>
        <w:rPr>
          <w:b w:val="0"/>
          <w:i w:val="0"/>
          <w:smallCaps w:val="0"/>
          <w:strike w:val="0"/>
          <w:sz w:val="16"/>
          <w:u w:val="none"/>
        </w:rPr>
        <w:t xml:space="preserve">tates </w:t>
      </w:r>
      <w:r>
        <w:rPr>
          <w:b w:val="0"/>
          <w:i w:val="0"/>
          <w:smallCaps w:val="0"/>
          <w:strike w:val="0"/>
          <w:sz w:val="20"/>
          <w:u w:val="single"/>
        </w:rPr>
        <w:t>has</w:t>
      </w:r>
      <w:r>
        <w:rPr>
          <w:b w:val="0"/>
          <w:i w:val="0"/>
          <w:smallCaps w:val="0"/>
          <w:strike w:val="0"/>
          <w:sz w:val="16"/>
          <w:u w:val="none"/>
        </w:rPr>
        <w:t xml:space="preserve"> long </w:t>
      </w:r>
      <w:r>
        <w:rPr>
          <w:b/>
          <w:i w:val="0"/>
          <w:smallCaps w:val="0"/>
          <w:strike w:val="0"/>
          <w:sz w:val="20"/>
          <w:highlight w:val="cyan"/>
          <w:u w:val="single"/>
        </w:rPr>
        <w:t>dominated</w:t>
      </w:r>
      <w:r>
        <w:rPr>
          <w:b w:val="0"/>
          <w:i w:val="0"/>
          <w:smallCaps w:val="0"/>
          <w:strike w:val="0"/>
          <w:sz w:val="16"/>
          <w:u w:val="none"/>
        </w:rPr>
        <w:t xml:space="preserve"> </w:t>
      </w:r>
      <w:r>
        <w:rPr>
          <w:b w:val="0"/>
          <w:i w:val="0"/>
          <w:smallCaps w:val="0"/>
          <w:strike w:val="0"/>
          <w:sz w:val="20"/>
          <w:u w:val="single"/>
        </w:rPr>
        <w:t xml:space="preserve">much of the </w:t>
      </w:r>
      <w:r>
        <w:rPr>
          <w:b/>
          <w:i w:val="0"/>
          <w:smallCaps w:val="0"/>
          <w:strike w:val="0"/>
          <w:sz w:val="20"/>
          <w:highlight w:val="cyan"/>
          <w:u w:val="single"/>
        </w:rPr>
        <w:t>knowledge economy</w:t>
      </w:r>
      <w:r>
        <w:rPr>
          <w:b w:val="0"/>
          <w:i w:val="0"/>
          <w:smallCaps w:val="0"/>
          <w:strike w:val="0"/>
          <w:sz w:val="16"/>
          <w:u w:val="none"/>
        </w:rPr>
        <w:t xml:space="preserve">, not least </w:t>
      </w:r>
      <w:r>
        <w:rPr>
          <w:b w:val="0"/>
          <w:i w:val="0"/>
          <w:smallCaps w:val="0"/>
          <w:strike w:val="0"/>
          <w:sz w:val="20"/>
          <w:u w:val="single"/>
        </w:rPr>
        <w:t xml:space="preserve">owing to an </w:t>
      </w:r>
      <w:r>
        <w:rPr>
          <w:b/>
          <w:i w:val="0"/>
          <w:smallCaps w:val="0"/>
          <w:strike w:val="0"/>
          <w:sz w:val="20"/>
          <w:u w:val="single"/>
        </w:rPr>
        <w:t>innovation environment</w:t>
      </w:r>
      <w:r>
        <w:rPr>
          <w:b w:val="0"/>
          <w:i w:val="0"/>
          <w:smallCaps w:val="0"/>
          <w:strike w:val="0"/>
          <w:sz w:val="16"/>
          <w:u w:val="none"/>
        </w:rPr>
        <w:t xml:space="preserve"> </w:t>
      </w:r>
      <w:r>
        <w:rPr>
          <w:b w:val="0"/>
          <w:i w:val="0"/>
          <w:smallCaps w:val="0"/>
          <w:strike w:val="0"/>
          <w:sz w:val="20"/>
          <w:u w:val="single"/>
        </w:rPr>
        <w:t>that</w:t>
      </w:r>
      <w:r>
        <w:rPr>
          <w:b w:val="0"/>
          <w:i w:val="0"/>
          <w:smallCaps w:val="0"/>
          <w:strike w:val="0"/>
          <w:sz w:val="16"/>
          <w:u w:val="none"/>
        </w:rPr>
        <w:t xml:space="preserve"> </w:t>
      </w:r>
      <w:r>
        <w:rPr>
          <w:b w:val="0"/>
          <w:i w:val="0"/>
          <w:smallCaps w:val="0"/>
          <w:strike w:val="0"/>
          <w:sz w:val="20"/>
          <w:u w:val="single"/>
        </w:rPr>
        <w:t>has proved</w:t>
      </w:r>
      <w:r>
        <w:rPr>
          <w:b w:val="0"/>
          <w:i w:val="0"/>
          <w:smallCaps w:val="0"/>
          <w:strike w:val="0"/>
          <w:sz w:val="16"/>
          <w:u w:val="none"/>
        </w:rPr>
        <w:t xml:space="preserve"> highly </w:t>
      </w:r>
      <w:r>
        <w:rPr>
          <w:b w:val="0"/>
          <w:i w:val="0"/>
          <w:smallCaps w:val="0"/>
          <w:strike w:val="0"/>
          <w:sz w:val="20"/>
          <w:u w:val="single"/>
        </w:rPr>
        <w:t>attractive to foreign talent.</w:t>
      </w:r>
      <w:r>
        <w:rPr>
          <w:b w:val="0"/>
          <w:i w:val="0"/>
          <w:smallCaps w:val="0"/>
          <w:strike w:val="0"/>
          <w:sz w:val="16"/>
          <w:u w:val="none"/>
        </w:rPr>
        <w:t xml:space="preserve"> But China has been watching carefully, adapting crucial lessons from the US to the local context. And its efforts are bearing fruit. </w:t>
      </w:r>
    </w:p>
    <w:p>
      <w:pPr>
        <w:spacing w:after="60"/>
      </w:pPr>
      <w:r>
        <w:rPr>
          <w:b w:val="0"/>
          <w:i w:val="0"/>
          <w:smallCaps w:val="0"/>
          <w:strike w:val="0"/>
          <w:sz w:val="20"/>
          <w:highlight w:val="cyan"/>
          <w:u w:val="single"/>
        </w:rPr>
        <w:t xml:space="preserve">America’s lead is </w:t>
      </w:r>
      <w:r>
        <w:rPr>
          <w:b/>
          <w:i w:val="0"/>
          <w:smallCaps w:val="0"/>
          <w:strike w:val="0"/>
          <w:sz w:val="20"/>
          <w:highlight w:val="cyan"/>
          <w:u w:val="single"/>
        </w:rPr>
        <w:t>significant</w:t>
      </w:r>
      <w:r>
        <w:rPr>
          <w:b w:val="0"/>
          <w:i w:val="0"/>
          <w:smallCaps w:val="0"/>
          <w:strike w:val="0"/>
          <w:sz w:val="16"/>
          <w:u w:val="none"/>
        </w:rPr>
        <w:t xml:space="preserve">. In 2000-19, the US had far more Fortune Global 500 companies than any other country. In 2000, the US boasted 179, compared to 107 for Japan and just ten for China. Though China surpassed the US in 2020, the </w:t>
      </w:r>
      <w:r>
        <w:rPr>
          <w:b w:val="0"/>
          <w:i w:val="0"/>
          <w:smallCaps w:val="0"/>
          <w:strike w:val="0"/>
          <w:sz w:val="20"/>
          <w:u w:val="single"/>
        </w:rPr>
        <w:t xml:space="preserve">US </w:t>
      </w:r>
      <w:r>
        <w:rPr>
          <w:b w:val="0"/>
          <w:i w:val="0"/>
          <w:smallCaps w:val="0"/>
          <w:strike w:val="0"/>
          <w:sz w:val="20"/>
          <w:highlight w:val="cyan"/>
          <w:u w:val="single"/>
        </w:rPr>
        <w:t>companies</w:t>
      </w:r>
      <w:r>
        <w:rPr>
          <w:b w:val="0"/>
          <w:i w:val="0"/>
          <w:smallCaps w:val="0"/>
          <w:strike w:val="0"/>
          <w:sz w:val="16"/>
          <w:u w:val="none"/>
        </w:rPr>
        <w:t xml:space="preserve"> </w:t>
      </w:r>
      <w:r>
        <w:rPr>
          <w:b w:val="0"/>
          <w:i w:val="0"/>
          <w:smallCaps w:val="0"/>
          <w:strike w:val="0"/>
          <w:sz w:val="20"/>
          <w:u w:val="single"/>
        </w:rPr>
        <w:t>have</w:t>
      </w:r>
      <w:r>
        <w:rPr>
          <w:b w:val="0"/>
          <w:i w:val="0"/>
          <w:smallCaps w:val="0"/>
          <w:strike w:val="0"/>
          <w:sz w:val="16"/>
          <w:u w:val="none"/>
        </w:rPr>
        <w:t xml:space="preserve"> </w:t>
      </w:r>
      <w:r>
        <w:rPr>
          <w:b w:val="0"/>
          <w:i w:val="0"/>
          <w:smallCaps w:val="0"/>
          <w:strike w:val="0"/>
          <w:sz w:val="20"/>
          <w:highlight w:val="cyan"/>
          <w:u w:val="single"/>
        </w:rPr>
        <w:t>retained</w:t>
      </w:r>
      <w:r>
        <w:rPr>
          <w:b w:val="0"/>
          <w:i w:val="0"/>
          <w:smallCaps w:val="0"/>
          <w:strike w:val="0"/>
          <w:sz w:val="20"/>
          <w:u w:val="single"/>
        </w:rPr>
        <w:t xml:space="preserve"> an </w:t>
      </w:r>
      <w:r>
        <w:rPr>
          <w:b/>
          <w:i w:val="0"/>
          <w:smallCaps w:val="0"/>
          <w:strike w:val="0"/>
          <w:sz w:val="20"/>
          <w:u w:val="single"/>
        </w:rPr>
        <w:t xml:space="preserve">absolute </w:t>
      </w:r>
      <w:r>
        <w:rPr>
          <w:b/>
          <w:i w:val="0"/>
          <w:smallCaps w:val="0"/>
          <w:strike w:val="0"/>
          <w:sz w:val="20"/>
          <w:highlight w:val="cyan"/>
          <w:u w:val="single"/>
        </w:rPr>
        <w:t>advantage</w:t>
      </w:r>
      <w:r>
        <w:rPr>
          <w:b w:val="0"/>
          <w:i w:val="0"/>
          <w:smallCaps w:val="0"/>
          <w:strike w:val="0"/>
          <w:sz w:val="20"/>
          <w:u w:val="single"/>
        </w:rPr>
        <w:t xml:space="preserve"> </w:t>
      </w:r>
      <w:r>
        <w:rPr>
          <w:b w:val="0"/>
          <w:i w:val="0"/>
          <w:smallCaps w:val="0"/>
          <w:strike w:val="0"/>
          <w:sz w:val="20"/>
          <w:highlight w:val="cyan"/>
          <w:u w:val="single"/>
        </w:rPr>
        <w:t>in</w:t>
      </w:r>
      <w:r>
        <w:rPr>
          <w:b w:val="0"/>
          <w:i w:val="0"/>
          <w:smallCaps w:val="0"/>
          <w:strike w:val="0"/>
          <w:sz w:val="16"/>
          <w:u w:val="none"/>
        </w:rPr>
        <w:t xml:space="preserve"> </w:t>
      </w:r>
      <w:r>
        <w:rPr>
          <w:b w:val="0"/>
          <w:i w:val="0"/>
          <w:smallCaps w:val="0"/>
          <w:strike w:val="0"/>
          <w:sz w:val="20"/>
          <w:u w:val="single"/>
        </w:rPr>
        <w:t xml:space="preserve">market </w:t>
      </w:r>
      <w:r>
        <w:rPr>
          <w:b/>
          <w:i w:val="0"/>
          <w:smallCaps w:val="0"/>
          <w:strike w:val="0"/>
          <w:sz w:val="20"/>
          <w:highlight w:val="cyan"/>
          <w:u w:val="single"/>
        </w:rPr>
        <w:t>capitalization</w:t>
      </w:r>
      <w:r>
        <w:rPr>
          <w:b w:val="0"/>
          <w:i w:val="0"/>
          <w:smallCaps w:val="0"/>
          <w:strike w:val="0"/>
          <w:sz w:val="16"/>
          <w:u w:val="none"/>
        </w:rPr>
        <w:t xml:space="preserve">, </w:t>
      </w:r>
      <w:r>
        <w:rPr>
          <w:b/>
          <w:i w:val="0"/>
          <w:smallCaps w:val="0"/>
          <w:strike w:val="0"/>
          <w:sz w:val="20"/>
          <w:u w:val="single"/>
        </w:rPr>
        <w:t>profitability</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u w:val="none"/>
        </w:rPr>
        <w:t xml:space="preserve"> technological</w:t>
      </w:r>
      <w:r>
        <w:rPr>
          <w:b w:val="0"/>
          <w:i w:val="0"/>
          <w:smallCaps w:val="0"/>
          <w:strike w:val="0"/>
          <w:sz w:val="20"/>
          <w:u w:val="single"/>
        </w:rPr>
        <w:t xml:space="preserve"> </w:t>
      </w:r>
      <w:r>
        <w:rPr>
          <w:b/>
          <w:i w:val="0"/>
          <w:smallCaps w:val="0"/>
          <w:strike w:val="0"/>
          <w:sz w:val="20"/>
          <w:highlight w:val="cyan"/>
          <w:u w:val="single"/>
        </w:rPr>
        <w:t>innovation</w:t>
      </w:r>
      <w:r>
        <w:rPr>
          <w:b w:val="0"/>
          <w:i w:val="0"/>
          <w:smallCaps w:val="0"/>
          <w:strike w:val="0"/>
          <w:sz w:val="16"/>
          <w:u w:val="none"/>
        </w:rPr>
        <w:t xml:space="preserve">. </w:t>
      </w:r>
    </w:p>
    <w:p>
      <w:pPr>
        <w:spacing w:after="60"/>
      </w:pPr>
      <w:r>
        <w:rPr>
          <w:b w:val="0"/>
          <w:i w:val="0"/>
          <w:smallCaps w:val="0"/>
          <w:strike w:val="0"/>
          <w:sz w:val="20"/>
          <w:u w:val="single"/>
        </w:rPr>
        <w:t xml:space="preserve">American </w:t>
      </w:r>
      <w:r>
        <w:rPr>
          <w:b w:val="0"/>
          <w:i w:val="0"/>
          <w:smallCaps w:val="0"/>
          <w:strike w:val="0"/>
          <w:sz w:val="20"/>
          <w:highlight w:val="cyan"/>
          <w:u w:val="single"/>
        </w:rPr>
        <w:t>tech giants</w:t>
      </w:r>
      <w:r>
        <w:rPr>
          <w:b w:val="0"/>
          <w:i w:val="0"/>
          <w:smallCaps w:val="0"/>
          <w:strike w:val="0"/>
          <w:sz w:val="16"/>
          <w:u w:val="none"/>
        </w:rPr>
        <w:t xml:space="preserve"> – such as Microsoft, Apple, and Nvidia – </w:t>
      </w:r>
      <w:r>
        <w:rPr>
          <w:b w:val="0"/>
          <w:i w:val="0"/>
          <w:smallCaps w:val="0"/>
          <w:strike w:val="0"/>
          <w:sz w:val="20"/>
          <w:highlight w:val="cyan"/>
          <w:u w:val="single"/>
        </w:rPr>
        <w:t>are</w:t>
      </w:r>
      <w:r>
        <w:rPr>
          <w:b w:val="0"/>
          <w:i w:val="0"/>
          <w:smallCaps w:val="0"/>
          <w:strike w:val="0"/>
          <w:sz w:val="20"/>
          <w:u w:val="single"/>
        </w:rPr>
        <w:t xml:space="preserve"> especially </w:t>
      </w:r>
      <w:r>
        <w:rPr>
          <w:b/>
          <w:i w:val="0"/>
          <w:smallCaps w:val="0"/>
          <w:strike w:val="0"/>
          <w:sz w:val="20"/>
          <w:highlight w:val="cyan"/>
          <w:u w:val="single"/>
        </w:rPr>
        <w:t>dominant</w:t>
      </w:r>
      <w:r>
        <w:rPr>
          <w:b w:val="0"/>
          <w:i w:val="0"/>
          <w:smallCaps w:val="0"/>
          <w:strike w:val="0"/>
          <w:sz w:val="16"/>
          <w:u w:val="none"/>
        </w:rPr>
        <w:t xml:space="preserve">, having expanded faster internationally and outsourced their operations more broadly than their counterparts from China, the European Union, Japan, and India. Crucially, they have also attracted more of the world’s talent. </w:t>
      </w:r>
    </w:p>
    <w:p>
      <w:pPr>
        <w:spacing w:after="60"/>
      </w:pPr>
      <w:r>
        <w:rPr>
          <w:b w:val="0"/>
          <w:i w:val="0"/>
          <w:smallCaps w:val="0"/>
          <w:strike w:val="0"/>
          <w:sz w:val="16"/>
          <w:u w:val="none"/>
        </w:rPr>
        <w:t xml:space="preserve">In fact, </w:t>
      </w:r>
      <w:r>
        <w:rPr>
          <w:b w:val="0"/>
          <w:i w:val="0"/>
          <w:smallCaps w:val="0"/>
          <w:strike w:val="0"/>
          <w:sz w:val="20"/>
          <w:highlight w:val="cyan"/>
          <w:u w:val="single"/>
        </w:rPr>
        <w:t>the US is the</w:t>
      </w:r>
      <w:r>
        <w:rPr>
          <w:b w:val="0"/>
          <w:i w:val="0"/>
          <w:smallCaps w:val="0"/>
          <w:strike w:val="0"/>
          <w:sz w:val="20"/>
          <w:u w:val="single"/>
        </w:rPr>
        <w:t xml:space="preserve"> top </w:t>
      </w:r>
      <w:r>
        <w:rPr>
          <w:b w:val="0"/>
          <w:i w:val="0"/>
          <w:smallCaps w:val="0"/>
          <w:strike w:val="0"/>
          <w:sz w:val="20"/>
          <w:highlight w:val="cyan"/>
          <w:u w:val="single"/>
        </w:rPr>
        <w:t xml:space="preserve">destination for </w:t>
      </w:r>
      <w:r>
        <w:rPr>
          <w:b/>
          <w:i w:val="0"/>
          <w:smallCaps w:val="0"/>
          <w:strike w:val="0"/>
          <w:sz w:val="20"/>
          <w:highlight w:val="cyan"/>
          <w:u w:val="single"/>
        </w:rPr>
        <w:t>global talent</w:t>
      </w:r>
      <w:r>
        <w:rPr>
          <w:b w:val="0"/>
          <w:i w:val="0"/>
          <w:smallCaps w:val="0"/>
          <w:strike w:val="0"/>
          <w:sz w:val="16"/>
          <w:u w:val="none"/>
        </w:rPr>
        <w:t xml:space="preserve">, accounting for nearly half of the highly skilled immigrants entering OECD countries. According to the QS World University Rankings, one-third of the world’s top 100 universities, and four of the top ten, are in the US. These elite universities attract talented non-US students, who are likely to remain after graduation to start their careers. </w:t>
      </w:r>
    </w:p>
    <w:p>
      <w:pPr>
        <w:spacing w:after="60"/>
      </w:pPr>
      <w:r>
        <w:rPr>
          <w:b w:val="0"/>
          <w:i w:val="0"/>
          <w:smallCaps w:val="0"/>
          <w:strike w:val="0"/>
          <w:sz w:val="16"/>
          <w:u w:val="none"/>
        </w:rPr>
        <w:t xml:space="preserve">As a result, the US is now home to one-third of the world’s high-skilled immigrant population. And </w:t>
      </w:r>
      <w:r>
        <w:rPr>
          <w:b w:val="0"/>
          <w:i w:val="0"/>
          <w:smallCaps w:val="0"/>
          <w:strike w:val="0"/>
          <w:sz w:val="20"/>
          <w:u w:val="single"/>
        </w:rPr>
        <w:t>this population is</w:t>
      </w:r>
      <w:r>
        <w:rPr>
          <w:b w:val="0"/>
          <w:i w:val="0"/>
          <w:smallCaps w:val="0"/>
          <w:strike w:val="0"/>
          <w:sz w:val="16"/>
          <w:u w:val="none"/>
        </w:rPr>
        <w:t xml:space="preserve"> </w:t>
      </w:r>
      <w:r>
        <w:rPr>
          <w:b w:val="0"/>
          <w:i w:val="0"/>
          <w:smallCaps w:val="0"/>
          <w:strike w:val="0"/>
          <w:sz w:val="20"/>
          <w:u w:val="single"/>
        </w:rPr>
        <w:t>playing</w:t>
      </w:r>
      <w:r>
        <w:rPr>
          <w:b w:val="0"/>
          <w:i w:val="0"/>
          <w:smallCaps w:val="0"/>
          <w:strike w:val="0"/>
          <w:sz w:val="16"/>
          <w:u w:val="none"/>
        </w:rPr>
        <w:t xml:space="preserve"> </w:t>
      </w:r>
      <w:r>
        <w:rPr>
          <w:b w:val="0"/>
          <w:i w:val="0"/>
          <w:smallCaps w:val="0"/>
          <w:strike w:val="0"/>
          <w:sz w:val="20"/>
          <w:u w:val="single"/>
        </w:rPr>
        <w:t>a leading role in shaping</w:t>
      </w:r>
      <w:r>
        <w:rPr>
          <w:b w:val="0"/>
          <w:i w:val="0"/>
          <w:smallCaps w:val="0"/>
          <w:strike w:val="0"/>
          <w:sz w:val="16"/>
          <w:u w:val="none"/>
        </w:rPr>
        <w:t xml:space="preserve"> America’s </w:t>
      </w:r>
      <w:r>
        <w:rPr>
          <w:b/>
          <w:i w:val="0"/>
          <w:smallCaps w:val="0"/>
          <w:strike w:val="0"/>
          <w:sz w:val="20"/>
          <w:u w:val="single"/>
        </w:rPr>
        <w:t>business</w:t>
      </w:r>
      <w:r>
        <w:rPr>
          <w:b w:val="0"/>
          <w:i w:val="0"/>
          <w:smallCaps w:val="0"/>
          <w:strike w:val="0"/>
          <w:sz w:val="20"/>
          <w:u w:val="single"/>
        </w:rPr>
        <w:t xml:space="preserve"> and </w:t>
      </w:r>
      <w:r>
        <w:rPr>
          <w:b/>
          <w:i w:val="0"/>
          <w:smallCaps w:val="0"/>
          <w:strike w:val="0"/>
          <w:sz w:val="20"/>
          <w:u w:val="single"/>
        </w:rPr>
        <w:t>innovation environment</w:t>
      </w:r>
      <w:r>
        <w:rPr>
          <w:b w:val="0"/>
          <w:i w:val="0"/>
          <w:smallCaps w:val="0"/>
          <w:strike w:val="0"/>
          <w:sz w:val="16"/>
          <w:u w:val="none"/>
        </w:rPr>
        <w:t xml:space="preserve">. For example, Indian CEOs oversee American companies – including leading firms like Adobe, Alphabet and its Google subsidiary, Microsoft, and IBM – that are collectively valued at $6 trillion. </w:t>
      </w:r>
    </w:p>
    <w:p>
      <w:pPr>
        <w:spacing w:after="60"/>
      </w:pPr>
      <w:r>
        <w:rPr>
          <w:b w:val="0"/>
          <w:i w:val="0"/>
          <w:smallCaps w:val="0"/>
          <w:strike w:val="0"/>
          <w:sz w:val="16"/>
          <w:u w:val="none"/>
        </w:rPr>
        <w:t xml:space="preserve">Chinese cities have been working hard to replicate this success. Shenzhen is a case in point. Within living memory, this southern Chinese city was a small fishing village, with few world-class universities nearby. But since 2000, the city has been transformed into a leading tech hub, thanks to its support for local universities and the establishment of satellite campuses by highly rated universities such as Peking University HSBC Business School, Tsinghua University, and the Chinese University of Hong Kong. </w:t>
      </w:r>
    </w:p>
    <w:p>
      <w:pPr>
        <w:spacing w:after="60"/>
      </w:pPr>
      <w:r>
        <w:rPr>
          <w:b w:val="0"/>
          <w:i w:val="0"/>
          <w:smallCaps w:val="0"/>
          <w:strike w:val="0"/>
          <w:sz w:val="16"/>
          <w:u w:val="none"/>
        </w:rPr>
        <w:t xml:space="preserve">Cities attract top talent by offering an appealing lifestyle, a supportive business environment, and strong supply-chain connectivity. Industrial parks – which are being embraced by many developing economies – can bolster this effort, though establishing them is no easy feat, as they require talent in tech, corporate management, and government services, as well as supporting services in areas like finance, law, and logistics. </w:t>
      </w:r>
    </w:p>
    <w:p>
      <w:pPr>
        <w:spacing w:after="60"/>
      </w:pPr>
      <w:r>
        <w:rPr>
          <w:b/>
          <w:i w:val="0"/>
          <w:smallCaps w:val="0"/>
          <w:strike w:val="0"/>
          <w:sz w:val="20"/>
          <w:highlight w:val="cyan"/>
          <w:u w:val="single"/>
        </w:rPr>
        <w:t>Financing</w:t>
      </w:r>
      <w:r>
        <w:rPr>
          <w:b w:val="0"/>
          <w:i w:val="0"/>
          <w:smallCaps w:val="0"/>
          <w:strike w:val="0"/>
          <w:sz w:val="20"/>
          <w:u w:val="single"/>
        </w:rPr>
        <w:t xml:space="preserve"> </w:t>
      </w:r>
      <w:r>
        <w:rPr>
          <w:b w:val="0"/>
          <w:i w:val="0"/>
          <w:smallCaps w:val="0"/>
          <w:strike w:val="0"/>
          <w:sz w:val="20"/>
          <w:highlight w:val="cyan"/>
          <w:u w:val="single"/>
        </w:rPr>
        <w:t>is another</w:t>
      </w:r>
      <w:r>
        <w:rPr>
          <w:b w:val="0"/>
          <w:i w:val="0"/>
          <w:smallCaps w:val="0"/>
          <w:strike w:val="0"/>
          <w:sz w:val="20"/>
          <w:u w:val="single"/>
        </w:rPr>
        <w:t xml:space="preserve"> </w:t>
      </w:r>
      <w:r>
        <w:rPr>
          <w:b w:val="0"/>
          <w:i w:val="0"/>
          <w:smallCaps w:val="0"/>
          <w:strike w:val="0"/>
          <w:sz w:val="20"/>
          <w:highlight w:val="cyan"/>
          <w:u w:val="single"/>
        </w:rPr>
        <w:t>crucial</w:t>
      </w:r>
      <w:r>
        <w:rPr>
          <w:b w:val="0"/>
          <w:i w:val="0"/>
          <w:smallCaps w:val="0"/>
          <w:strike w:val="0"/>
          <w:sz w:val="20"/>
          <w:u w:val="single"/>
        </w:rPr>
        <w:t xml:space="preserve"> </w:t>
      </w:r>
      <w:r>
        <w:rPr>
          <w:b w:val="0"/>
          <w:i w:val="0"/>
          <w:smallCaps w:val="0"/>
          <w:strike w:val="0"/>
          <w:sz w:val="20"/>
          <w:highlight w:val="cyan"/>
          <w:u w:val="single"/>
        </w:rPr>
        <w:t>piece</w:t>
      </w:r>
      <w:r>
        <w:rPr>
          <w:b w:val="0"/>
          <w:i w:val="0"/>
          <w:smallCaps w:val="0"/>
          <w:strike w:val="0"/>
          <w:sz w:val="20"/>
          <w:u w:val="single"/>
        </w:rPr>
        <w:t xml:space="preserve"> of the puzzle</w:t>
      </w:r>
      <w:r>
        <w:rPr>
          <w:b w:val="0"/>
          <w:i w:val="0"/>
          <w:smallCaps w:val="0"/>
          <w:strike w:val="0"/>
          <w:sz w:val="16"/>
          <w:u w:val="none"/>
        </w:rPr>
        <w:t xml:space="preserve">. A thriving innovation ecosystem cannot exist if high-tech firms cannot get the funding they need to grow. But </w:t>
      </w:r>
      <w:r>
        <w:rPr>
          <w:b w:val="0"/>
          <w:i w:val="0"/>
          <w:smallCaps w:val="0"/>
          <w:strike w:val="0"/>
          <w:sz w:val="20"/>
          <w:u w:val="single"/>
        </w:rPr>
        <w:t xml:space="preserve">for </w:t>
      </w:r>
      <w:r>
        <w:rPr>
          <w:b w:val="0"/>
          <w:i w:val="0"/>
          <w:smallCaps w:val="0"/>
          <w:strike w:val="0"/>
          <w:sz w:val="20"/>
          <w:highlight w:val="cyan"/>
          <w:u w:val="single"/>
        </w:rPr>
        <w:t>Chinese</w:t>
      </w:r>
      <w:r>
        <w:rPr>
          <w:b w:val="0"/>
          <w:i w:val="0"/>
          <w:smallCaps w:val="0"/>
          <w:strike w:val="0"/>
          <w:sz w:val="16"/>
          <w:highlight w:val="cyan"/>
          <w:u w:val="none"/>
        </w:rPr>
        <w:t xml:space="preserve"> </w:t>
      </w:r>
      <w:r>
        <w:rPr>
          <w:b w:val="0"/>
          <w:i w:val="0"/>
          <w:smallCaps w:val="0"/>
          <w:strike w:val="0"/>
          <w:sz w:val="20"/>
          <w:highlight w:val="cyan"/>
          <w:u w:val="single"/>
        </w:rPr>
        <w:t>firms</w:t>
      </w:r>
      <w:r>
        <w:rPr>
          <w:b w:val="0"/>
          <w:i w:val="0"/>
          <w:smallCaps w:val="0"/>
          <w:strike w:val="0"/>
          <w:sz w:val="16"/>
          <w:u w:val="none"/>
        </w:rPr>
        <w:t xml:space="preserve">, </w:t>
      </w:r>
      <w:r>
        <w:rPr>
          <w:b w:val="0"/>
          <w:i w:val="0"/>
          <w:smallCaps w:val="0"/>
          <w:strike w:val="0"/>
          <w:sz w:val="20"/>
          <w:u w:val="single"/>
        </w:rPr>
        <w:t xml:space="preserve">it </w:t>
      </w:r>
      <w:r>
        <w:rPr>
          <w:b w:val="0"/>
          <w:i w:val="0"/>
          <w:smallCaps w:val="0"/>
          <w:strike w:val="0"/>
          <w:sz w:val="20"/>
          <w:highlight w:val="cyan"/>
          <w:u w:val="single"/>
        </w:rPr>
        <w:t>is becoming</w:t>
      </w:r>
      <w:r>
        <w:rPr>
          <w:b w:val="0"/>
          <w:i w:val="0"/>
          <w:smallCaps w:val="0"/>
          <w:strike w:val="0"/>
          <w:sz w:val="16"/>
          <w:highlight w:val="cyan"/>
          <w:u w:val="none"/>
        </w:rPr>
        <w:t xml:space="preserve"> </w:t>
      </w:r>
      <w:r>
        <w:rPr>
          <w:b/>
          <w:i w:val="0"/>
          <w:smallCaps w:val="0"/>
          <w:strike w:val="0"/>
          <w:sz w:val="20"/>
          <w:highlight w:val="cyan"/>
          <w:u w:val="single"/>
        </w:rPr>
        <w:t>increasingly</w:t>
      </w:r>
      <w:r>
        <w:rPr>
          <w:b/>
          <w:i w:val="0"/>
          <w:smallCaps w:val="0"/>
          <w:strike w:val="0"/>
          <w:sz w:val="20"/>
          <w:u w:val="single"/>
        </w:rPr>
        <w:t xml:space="preserve"> </w:t>
      </w:r>
      <w:r>
        <w:rPr>
          <w:b/>
          <w:i w:val="0"/>
          <w:smallCaps w:val="0"/>
          <w:strike w:val="0"/>
          <w:sz w:val="20"/>
          <w:highlight w:val="cyan"/>
          <w:u w:val="single"/>
        </w:rPr>
        <w:t>difficult</w:t>
      </w:r>
      <w:r>
        <w:rPr>
          <w:b w:val="0"/>
          <w:i w:val="0"/>
          <w:smallCaps w:val="0"/>
          <w:strike w:val="0"/>
          <w:sz w:val="20"/>
          <w:u w:val="single"/>
        </w:rPr>
        <w:t xml:space="preserve"> </w:t>
      </w:r>
      <w:r>
        <w:rPr>
          <w:b w:val="0"/>
          <w:i w:val="0"/>
          <w:smallCaps w:val="0"/>
          <w:strike w:val="0"/>
          <w:sz w:val="20"/>
          <w:highlight w:val="cyan"/>
          <w:u w:val="single"/>
        </w:rPr>
        <w:t>to</w:t>
      </w:r>
      <w:r>
        <w:rPr>
          <w:b w:val="0"/>
          <w:i w:val="0"/>
          <w:smallCaps w:val="0"/>
          <w:strike w:val="0"/>
          <w:sz w:val="20"/>
          <w:u w:val="single"/>
        </w:rPr>
        <w:t xml:space="preserve"> </w:t>
      </w:r>
      <w:r>
        <w:rPr>
          <w:b w:val="0"/>
          <w:i w:val="0"/>
          <w:smallCaps w:val="0"/>
          <w:strike w:val="0"/>
          <w:sz w:val="20"/>
          <w:highlight w:val="cyan"/>
          <w:u w:val="single"/>
        </w:rPr>
        <w:t xml:space="preserve">secure </w:t>
      </w:r>
      <w:r>
        <w:rPr>
          <w:b/>
          <w:i w:val="0"/>
          <w:smallCaps w:val="0"/>
          <w:strike w:val="0"/>
          <w:sz w:val="20"/>
          <w:highlight w:val="cyan"/>
          <w:u w:val="single"/>
        </w:rPr>
        <w:t>foreign</w:t>
      </w:r>
      <w:r>
        <w:rPr>
          <w:b w:val="0"/>
          <w:i w:val="0"/>
          <w:smallCaps w:val="0"/>
          <w:strike w:val="0"/>
          <w:sz w:val="20"/>
          <w:u w:val="single"/>
        </w:rPr>
        <w:t xml:space="preserve"> </w:t>
      </w:r>
      <w:r>
        <w:rPr>
          <w:b/>
          <w:i w:val="0"/>
          <w:smallCaps w:val="0"/>
          <w:strike w:val="0"/>
          <w:sz w:val="20"/>
          <w:highlight w:val="cyan"/>
          <w:u w:val="single"/>
        </w:rPr>
        <w:t>investment</w:t>
      </w:r>
      <w:r>
        <w:rPr>
          <w:b w:val="0"/>
          <w:i w:val="0"/>
          <w:smallCaps w:val="0"/>
          <w:strike w:val="0"/>
          <w:sz w:val="16"/>
          <w:u w:val="none"/>
        </w:rPr>
        <w:t xml:space="preserve">. Since 2018, </w:t>
      </w:r>
      <w:r>
        <w:rPr>
          <w:b w:val="0"/>
          <w:i w:val="0"/>
          <w:smallCaps w:val="0"/>
          <w:strike w:val="0"/>
          <w:sz w:val="20"/>
          <w:u w:val="single"/>
        </w:rPr>
        <w:t>hundreds of Chinese companies</w:t>
      </w:r>
      <w:r>
        <w:rPr>
          <w:b w:val="0"/>
          <w:i w:val="0"/>
          <w:smallCaps w:val="0"/>
          <w:strike w:val="0"/>
          <w:sz w:val="16"/>
          <w:u w:val="none"/>
        </w:rPr>
        <w:t xml:space="preserve"> – including Huawei and BYD – </w:t>
      </w:r>
      <w:r>
        <w:rPr>
          <w:b w:val="0"/>
          <w:i w:val="0"/>
          <w:smallCaps w:val="0"/>
          <w:strike w:val="0"/>
          <w:sz w:val="20"/>
          <w:u w:val="single"/>
        </w:rPr>
        <w:t>have confronted new sanctions</w:t>
      </w:r>
      <w:r>
        <w:rPr>
          <w:b w:val="0"/>
          <w:i w:val="0"/>
          <w:smallCaps w:val="0"/>
          <w:strike w:val="0"/>
          <w:sz w:val="16"/>
          <w:u w:val="none"/>
        </w:rPr>
        <w:t xml:space="preserve"> or restrictions from the US and Europe. Many multinationals have decided to “decouple” from Chinese supply chains </w:t>
      </w:r>
      <w:r>
        <w:rPr>
          <w:b w:val="0"/>
          <w:i w:val="0"/>
          <w:smallCaps w:val="0"/>
          <w:strike w:val="0"/>
          <w:sz w:val="16"/>
          <w:u w:val="none"/>
        </w:rPr>
        <w:t>in order to</w:t>
      </w:r>
      <w:r>
        <w:rPr>
          <w:b w:val="0"/>
          <w:i w:val="0"/>
          <w:smallCaps w:val="0"/>
          <w:strike w:val="0"/>
          <w:sz w:val="16"/>
          <w:u w:val="none"/>
        </w:rPr>
        <w:t xml:space="preserve"> comply with home-country regulations, despite the higher production costs this implies. </w:t>
      </w:r>
    </w:p>
    <w:p>
      <w:pPr>
        <w:spacing w:after="60"/>
      </w:pPr>
      <w:r>
        <w:rPr>
          <w:b w:val="0"/>
          <w:i w:val="0"/>
          <w:smallCaps w:val="0"/>
          <w:strike w:val="0"/>
          <w:sz w:val="16"/>
          <w:u w:val="none"/>
        </w:rPr>
        <w:t xml:space="preserve">Yet foreign capital is not essential. In Silicon Valley, </w:t>
      </w:r>
      <w:r>
        <w:rPr>
          <w:b w:val="0"/>
          <w:i w:val="0"/>
          <w:smallCaps w:val="0"/>
          <w:strike w:val="0"/>
          <w:sz w:val="20"/>
          <w:u w:val="single"/>
        </w:rPr>
        <w:t xml:space="preserve">innovative </w:t>
      </w:r>
      <w:r>
        <w:rPr>
          <w:b w:val="0"/>
          <w:i w:val="0"/>
          <w:smallCaps w:val="0"/>
          <w:strike w:val="0"/>
          <w:sz w:val="20"/>
          <w:highlight w:val="cyan"/>
          <w:u w:val="single"/>
        </w:rPr>
        <w:t>tech companies turn to</w:t>
      </w:r>
      <w:r>
        <w:rPr>
          <w:b w:val="0"/>
          <w:i w:val="0"/>
          <w:smallCaps w:val="0"/>
          <w:strike w:val="0"/>
          <w:sz w:val="20"/>
          <w:u w:val="single"/>
        </w:rPr>
        <w:t xml:space="preserve"> private</w:t>
      </w:r>
      <w:r>
        <w:rPr>
          <w:b w:val="0"/>
          <w:i w:val="0"/>
          <w:smallCaps w:val="0"/>
          <w:strike w:val="0"/>
          <w:sz w:val="16"/>
          <w:u w:val="none"/>
        </w:rPr>
        <w:t>-</w:t>
      </w:r>
      <w:r>
        <w:rPr>
          <w:b w:val="0"/>
          <w:i w:val="0"/>
          <w:smallCaps w:val="0"/>
          <w:strike w:val="0"/>
          <w:sz w:val="20"/>
          <w:u w:val="single"/>
        </w:rPr>
        <w:t>equity</w:t>
      </w:r>
      <w:r>
        <w:rPr>
          <w:b w:val="0"/>
          <w:i w:val="0"/>
          <w:smallCaps w:val="0"/>
          <w:strike w:val="0"/>
          <w:sz w:val="16"/>
          <w:u w:val="none"/>
        </w:rPr>
        <w:t xml:space="preserve"> (</w:t>
      </w:r>
      <w:r>
        <w:rPr>
          <w:b/>
          <w:i w:val="0"/>
          <w:smallCaps w:val="0"/>
          <w:strike w:val="0"/>
          <w:sz w:val="20"/>
          <w:highlight w:val="cyan"/>
          <w:u w:val="single"/>
        </w:rPr>
        <w:t>PE</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20"/>
          <w:u w:val="single"/>
        </w:rPr>
        <w:t xml:space="preserve"> venture-capital</w:t>
      </w:r>
      <w:r>
        <w:rPr>
          <w:b w:val="0"/>
          <w:i w:val="0"/>
          <w:smallCaps w:val="0"/>
          <w:strike w:val="0"/>
          <w:sz w:val="16"/>
          <w:u w:val="none"/>
        </w:rPr>
        <w:t xml:space="preserve"> (</w:t>
      </w:r>
      <w:r>
        <w:rPr>
          <w:b/>
          <w:i w:val="0"/>
          <w:smallCaps w:val="0"/>
          <w:strike w:val="0"/>
          <w:sz w:val="20"/>
          <w:highlight w:val="cyan"/>
          <w:u w:val="single"/>
        </w:rPr>
        <w:t>VC</w:t>
      </w:r>
      <w:r>
        <w:rPr>
          <w:b w:val="0"/>
          <w:i w:val="0"/>
          <w:smallCaps w:val="0"/>
          <w:strike w:val="0"/>
          <w:sz w:val="16"/>
          <w:u w:val="none"/>
        </w:rPr>
        <w:t xml:space="preserve">) </w:t>
      </w:r>
      <w:r>
        <w:rPr>
          <w:b w:val="0"/>
          <w:i w:val="0"/>
          <w:smallCaps w:val="0"/>
          <w:strike w:val="0"/>
          <w:sz w:val="20"/>
          <w:u w:val="single"/>
        </w:rPr>
        <w:t>funds to finance their growth</w:t>
      </w:r>
      <w:r>
        <w:rPr>
          <w:b w:val="0"/>
          <w:i w:val="0"/>
          <w:smallCaps w:val="0"/>
          <w:strike w:val="0"/>
          <w:sz w:val="16"/>
          <w:u w:val="none"/>
        </w:rPr>
        <w:t xml:space="preserve">. </w:t>
      </w:r>
      <w:r>
        <w:rPr>
          <w:b w:val="0"/>
          <w:i w:val="0"/>
          <w:smallCaps w:val="0"/>
          <w:strike w:val="0"/>
          <w:sz w:val="20"/>
          <w:highlight w:val="cyan"/>
          <w:u w:val="single"/>
        </w:rPr>
        <w:t>These</w:t>
      </w:r>
      <w:r>
        <w:rPr>
          <w:b w:val="0"/>
          <w:i w:val="0"/>
          <w:smallCaps w:val="0"/>
          <w:strike w:val="0"/>
          <w:sz w:val="20"/>
          <w:u w:val="single"/>
        </w:rPr>
        <w:t xml:space="preserve"> US </w:t>
      </w:r>
      <w:r>
        <w:rPr>
          <w:b w:val="0"/>
          <w:i w:val="0"/>
          <w:smallCaps w:val="0"/>
          <w:strike w:val="0"/>
          <w:sz w:val="20"/>
          <w:highlight w:val="cyan"/>
          <w:u w:val="single"/>
        </w:rPr>
        <w:t>funds are</w:t>
      </w:r>
      <w:r>
        <w:rPr>
          <w:b w:val="0"/>
          <w:i w:val="0"/>
          <w:smallCaps w:val="0"/>
          <w:strike w:val="0"/>
          <w:sz w:val="20"/>
          <w:u w:val="single"/>
        </w:rPr>
        <w:t xml:space="preserve"> </w:t>
      </w:r>
      <w:r>
        <w:rPr>
          <w:b/>
          <w:i w:val="0"/>
          <w:smallCaps w:val="0"/>
          <w:strike w:val="0"/>
          <w:sz w:val="20"/>
          <w:u w:val="single"/>
        </w:rPr>
        <w:t xml:space="preserve">constantly </w:t>
      </w:r>
      <w:r>
        <w:rPr>
          <w:b/>
          <w:i w:val="0"/>
          <w:smallCaps w:val="0"/>
          <w:strike w:val="0"/>
          <w:sz w:val="20"/>
          <w:highlight w:val="cyan"/>
          <w:u w:val="single"/>
        </w:rPr>
        <w:t>investing</w:t>
      </w:r>
      <w:r>
        <w:rPr>
          <w:b w:val="0"/>
          <w:i w:val="0"/>
          <w:smallCaps w:val="0"/>
          <w:strike w:val="0"/>
          <w:sz w:val="16"/>
          <w:highlight w:val="cyan"/>
          <w:u w:val="none"/>
        </w:rPr>
        <w:t xml:space="preserve"> </w:t>
      </w:r>
      <w:r>
        <w:rPr>
          <w:b w:val="0"/>
          <w:i w:val="0"/>
          <w:smallCaps w:val="0"/>
          <w:strike w:val="0"/>
          <w:sz w:val="20"/>
          <w:highlight w:val="cyan"/>
          <w:u w:val="single"/>
        </w:rPr>
        <w:t>in</w:t>
      </w:r>
      <w:r>
        <w:rPr>
          <w:b w:val="0"/>
          <w:i w:val="0"/>
          <w:smallCaps w:val="0"/>
          <w:strike w:val="0"/>
          <w:sz w:val="16"/>
          <w:u w:val="none"/>
        </w:rPr>
        <w:t xml:space="preserve"> the next generation of “</w:t>
      </w:r>
      <w:r>
        <w:rPr>
          <w:b/>
          <w:i w:val="0"/>
          <w:smallCaps w:val="0"/>
          <w:strike w:val="0"/>
          <w:sz w:val="20"/>
          <w:highlight w:val="cyan"/>
          <w:u w:val="single"/>
        </w:rPr>
        <w:t>unicorns</w:t>
      </w:r>
      <w:r>
        <w:rPr>
          <w:b w:val="0"/>
          <w:i w:val="0"/>
          <w:smallCaps w:val="0"/>
          <w:strike w:val="0"/>
          <w:sz w:val="16"/>
          <w:u w:val="none"/>
        </w:rPr>
        <w:t xml:space="preserve">” (private companies with a valuation above $1 billion), often using their gains from the last generation. The National Venture Capital Association reports that about 80% of US PE funds invest in companies in the growth and development stages. </w:t>
      </w:r>
    </w:p>
    <w:p>
      <w:pPr>
        <w:spacing w:after="60"/>
      </w:pPr>
      <w:r>
        <w:rPr>
          <w:b w:val="0"/>
          <w:i w:val="0"/>
          <w:smallCaps w:val="0"/>
          <w:strike w:val="0"/>
          <w:sz w:val="16"/>
          <w:u w:val="none"/>
        </w:rPr>
        <w:t xml:space="preserve">But </w:t>
      </w:r>
      <w:r>
        <w:rPr>
          <w:b w:val="0"/>
          <w:i w:val="0"/>
          <w:smallCaps w:val="0"/>
          <w:strike w:val="0"/>
          <w:sz w:val="20"/>
          <w:highlight w:val="cyan"/>
          <w:u w:val="single"/>
        </w:rPr>
        <w:t>in China</w:t>
      </w:r>
      <w:r>
        <w:rPr>
          <w:b w:val="0"/>
          <w:i w:val="0"/>
          <w:smallCaps w:val="0"/>
          <w:strike w:val="0"/>
          <w:sz w:val="16"/>
          <w:u w:val="none"/>
        </w:rPr>
        <w:t xml:space="preserve"> (including Hong Kong), </w:t>
      </w:r>
      <w:r>
        <w:rPr>
          <w:b w:val="0"/>
          <w:i w:val="0"/>
          <w:smallCaps w:val="0"/>
          <w:strike w:val="0"/>
          <w:sz w:val="20"/>
          <w:u w:val="single"/>
        </w:rPr>
        <w:t xml:space="preserve">such </w:t>
      </w:r>
      <w:r>
        <w:rPr>
          <w:b w:val="0"/>
          <w:i w:val="0"/>
          <w:smallCaps w:val="0"/>
          <w:strike w:val="0"/>
          <w:sz w:val="20"/>
          <w:highlight w:val="cyan"/>
          <w:u w:val="single"/>
        </w:rPr>
        <w:t>funds</w:t>
      </w:r>
      <w:r>
        <w:rPr>
          <w:b w:val="0"/>
          <w:i w:val="0"/>
          <w:smallCaps w:val="0"/>
          <w:strike w:val="0"/>
          <w:sz w:val="20"/>
          <w:u w:val="single"/>
        </w:rPr>
        <w:t xml:space="preserve"> </w:t>
      </w:r>
      <w:r>
        <w:rPr>
          <w:b w:val="0"/>
          <w:i w:val="0"/>
          <w:smallCaps w:val="0"/>
          <w:strike w:val="0"/>
          <w:sz w:val="20"/>
          <w:highlight w:val="cyan"/>
          <w:u w:val="single"/>
        </w:rPr>
        <w:t xml:space="preserve">tend to be </w:t>
      </w:r>
      <w:r>
        <w:rPr>
          <w:b/>
          <w:i w:val="0"/>
          <w:smallCaps w:val="0"/>
          <w:strike w:val="0"/>
          <w:sz w:val="20"/>
          <w:highlight w:val="cyan"/>
          <w:u w:val="single"/>
        </w:rPr>
        <w:t>smaller</w:t>
      </w:r>
      <w:r>
        <w:rPr>
          <w:b w:val="0"/>
          <w:i w:val="0"/>
          <w:smallCaps w:val="0"/>
          <w:strike w:val="0"/>
          <w:sz w:val="16"/>
          <w:u w:val="none"/>
        </w:rPr>
        <w:t xml:space="preserve"> </w:t>
      </w:r>
      <w:r>
        <w:rPr>
          <w:b w:val="0"/>
          <w:i w:val="0"/>
          <w:smallCaps w:val="0"/>
          <w:strike w:val="0"/>
          <w:sz w:val="20"/>
          <w:u w:val="single"/>
        </w:rPr>
        <w:t>than their counterparts</w:t>
      </w:r>
      <w:r>
        <w:rPr>
          <w:b w:val="0"/>
          <w:i w:val="0"/>
          <w:smallCaps w:val="0"/>
          <w:strike w:val="0"/>
          <w:sz w:val="16"/>
          <w:u w:val="none"/>
        </w:rPr>
        <w:t xml:space="preserve"> in the US: in 2021, the average PE fund size in the US approached $1 billion, compared to some $20 million in China. Moreover, Chinese PE/VC funds lack experience and specialist knowledge when it comes to frontier technologies. </w:t>
      </w:r>
    </w:p>
    <w:p>
      <w:pPr>
        <w:spacing w:after="60"/>
      </w:pPr>
      <w:r>
        <w:rPr>
          <w:b w:val="0"/>
          <w:i w:val="0"/>
          <w:smallCaps w:val="0"/>
          <w:strike w:val="0"/>
          <w:sz w:val="20"/>
          <w:u w:val="single"/>
        </w:rPr>
        <w:t xml:space="preserve">This implies a </w:t>
      </w:r>
      <w:r>
        <w:rPr>
          <w:b/>
          <w:i w:val="0"/>
          <w:smallCaps w:val="0"/>
          <w:strike w:val="0"/>
          <w:sz w:val="20"/>
          <w:u w:val="single"/>
        </w:rPr>
        <w:t>serious challenge</w:t>
      </w:r>
      <w:r>
        <w:rPr>
          <w:b w:val="0"/>
          <w:i w:val="0"/>
          <w:smallCaps w:val="0"/>
          <w:strike w:val="0"/>
          <w:sz w:val="20"/>
          <w:u w:val="single"/>
        </w:rPr>
        <w:t xml:space="preserve"> for China</w:t>
      </w:r>
      <w:r>
        <w:rPr>
          <w:b w:val="0"/>
          <w:i w:val="0"/>
          <w:smallCaps w:val="0"/>
          <w:strike w:val="0"/>
          <w:sz w:val="16"/>
          <w:u w:val="none"/>
        </w:rPr>
        <w:t xml:space="preserve">. </w:t>
      </w:r>
      <w:r>
        <w:rPr>
          <w:b w:val="0"/>
          <w:i w:val="0"/>
          <w:smallCaps w:val="0"/>
          <w:strike w:val="0"/>
          <w:sz w:val="20"/>
          <w:u w:val="single"/>
        </w:rPr>
        <w:t>From a macro-policy perspective</w:t>
      </w:r>
      <w:r>
        <w:rPr>
          <w:b w:val="0"/>
          <w:i w:val="0"/>
          <w:smallCaps w:val="0"/>
          <w:strike w:val="0"/>
          <w:sz w:val="16"/>
          <w:u w:val="none"/>
        </w:rPr>
        <w:t xml:space="preserve">, </w:t>
      </w:r>
      <w:r>
        <w:rPr>
          <w:b w:val="0"/>
          <w:i w:val="0"/>
          <w:smallCaps w:val="0"/>
          <w:strike w:val="0"/>
          <w:sz w:val="20"/>
          <w:u w:val="single"/>
        </w:rPr>
        <w:t>PE/VC funds are critical</w:t>
      </w:r>
      <w:r>
        <w:rPr>
          <w:b w:val="0"/>
          <w:i w:val="0"/>
          <w:smallCaps w:val="0"/>
          <w:strike w:val="0"/>
          <w:sz w:val="16"/>
          <w:u w:val="none"/>
        </w:rPr>
        <w:t xml:space="preserve"> catalysts </w:t>
      </w:r>
      <w:r>
        <w:rPr>
          <w:b w:val="0"/>
          <w:i w:val="0"/>
          <w:smallCaps w:val="0"/>
          <w:strike w:val="0"/>
          <w:sz w:val="20"/>
          <w:u w:val="single"/>
        </w:rPr>
        <w:t>of supply-chain upgrading</w:t>
      </w:r>
      <w:r>
        <w:rPr>
          <w:b w:val="0"/>
          <w:i w:val="0"/>
          <w:smallCaps w:val="0"/>
          <w:strike w:val="0"/>
          <w:sz w:val="16"/>
          <w:u w:val="none"/>
        </w:rPr>
        <w:t xml:space="preserve"> </w:t>
      </w:r>
      <w:r>
        <w:rPr>
          <w:b w:val="0"/>
          <w:i w:val="0"/>
          <w:smallCaps w:val="0"/>
          <w:strike w:val="0"/>
          <w:sz w:val="20"/>
          <w:u w:val="single"/>
        </w:rPr>
        <w:t>through new technologies and management knowhow</w:t>
      </w:r>
      <w:r>
        <w:rPr>
          <w:b w:val="0"/>
          <w:i w:val="0"/>
          <w:smallCaps w:val="0"/>
          <w:strike w:val="0"/>
          <w:sz w:val="16"/>
          <w:u w:val="none"/>
        </w:rPr>
        <w:t xml:space="preserve">. So, </w:t>
      </w:r>
      <w:r>
        <w:rPr>
          <w:b w:val="0"/>
          <w:i w:val="0"/>
          <w:smallCaps w:val="0"/>
          <w:strike w:val="0"/>
          <w:sz w:val="20"/>
          <w:highlight w:val="cyan"/>
          <w:u w:val="single"/>
        </w:rPr>
        <w:t>as</w:t>
      </w:r>
      <w:r>
        <w:rPr>
          <w:b w:val="0"/>
          <w:i w:val="0"/>
          <w:smallCaps w:val="0"/>
          <w:strike w:val="0"/>
          <w:sz w:val="16"/>
          <w:u w:val="none"/>
        </w:rPr>
        <w:t xml:space="preserve"> Chinese </w:t>
      </w:r>
      <w:r>
        <w:rPr>
          <w:b w:val="0"/>
          <w:i w:val="0"/>
          <w:smallCaps w:val="0"/>
          <w:strike w:val="0"/>
          <w:sz w:val="20"/>
          <w:highlight w:val="cyan"/>
          <w:u w:val="single"/>
        </w:rPr>
        <w:t>companies</w:t>
      </w:r>
      <w:r>
        <w:rPr>
          <w:b w:val="0"/>
          <w:i w:val="0"/>
          <w:smallCaps w:val="0"/>
          <w:strike w:val="0"/>
          <w:sz w:val="16"/>
          <w:u w:val="none"/>
        </w:rPr>
        <w:t xml:space="preserve"> </w:t>
      </w:r>
      <w:r>
        <w:rPr>
          <w:b w:val="0"/>
          <w:i w:val="0"/>
          <w:smallCaps w:val="0"/>
          <w:strike w:val="0"/>
          <w:sz w:val="20"/>
          <w:highlight w:val="cyan"/>
          <w:u w:val="single"/>
        </w:rPr>
        <w:t>seek</w:t>
      </w:r>
      <w:r>
        <w:rPr>
          <w:b w:val="0"/>
          <w:i w:val="0"/>
          <w:smallCaps w:val="0"/>
          <w:strike w:val="0"/>
          <w:sz w:val="20"/>
          <w:u w:val="single"/>
        </w:rPr>
        <w:t xml:space="preserve"> </w:t>
      </w:r>
      <w:r>
        <w:rPr>
          <w:b w:val="0"/>
          <w:i w:val="0"/>
          <w:smallCaps w:val="0"/>
          <w:strike w:val="0"/>
          <w:sz w:val="20"/>
          <w:highlight w:val="cyan"/>
          <w:u w:val="single"/>
        </w:rPr>
        <w:t>to adopt new tech</w:t>
      </w:r>
      <w:r>
        <w:rPr>
          <w:b w:val="0"/>
          <w:i w:val="0"/>
          <w:smallCaps w:val="0"/>
          <w:strike w:val="0"/>
          <w:sz w:val="16"/>
          <w:u w:val="none"/>
        </w:rPr>
        <w:t xml:space="preserve">nologies, </w:t>
      </w:r>
      <w:r>
        <w:rPr>
          <w:b w:val="0"/>
          <w:i w:val="0"/>
          <w:smallCaps w:val="0"/>
          <w:strike w:val="0"/>
          <w:sz w:val="20"/>
          <w:u w:val="single"/>
        </w:rPr>
        <w:t>increase</w:t>
      </w:r>
      <w:r>
        <w:rPr>
          <w:b w:val="0"/>
          <w:i w:val="0"/>
          <w:smallCaps w:val="0"/>
          <w:strike w:val="0"/>
          <w:sz w:val="16"/>
          <w:u w:val="none"/>
        </w:rPr>
        <w:t xml:space="preserve"> </w:t>
      </w:r>
      <w:r>
        <w:rPr>
          <w:b w:val="0"/>
          <w:i w:val="0"/>
          <w:smallCaps w:val="0"/>
          <w:strike w:val="0"/>
          <w:sz w:val="20"/>
          <w:u w:val="single"/>
        </w:rPr>
        <w:t>productivity</w:t>
      </w:r>
      <w:r>
        <w:rPr>
          <w:b w:val="0"/>
          <w:i w:val="0"/>
          <w:smallCaps w:val="0"/>
          <w:strike w:val="0"/>
          <w:sz w:val="16"/>
          <w:u w:val="none"/>
        </w:rPr>
        <w:t xml:space="preserve">, </w:t>
      </w:r>
      <w:r>
        <w:rPr>
          <w:b w:val="0"/>
          <w:i w:val="0"/>
          <w:smallCaps w:val="0"/>
          <w:strike w:val="0"/>
          <w:sz w:val="20"/>
          <w:highlight w:val="cyan"/>
          <w:u w:val="single"/>
        </w:rPr>
        <w:t>expand</w:t>
      </w:r>
      <w:r>
        <w:rPr>
          <w:b w:val="0"/>
          <w:i w:val="0"/>
          <w:smallCaps w:val="0"/>
          <w:strike w:val="0"/>
          <w:sz w:val="16"/>
          <w:u w:val="none"/>
        </w:rPr>
        <w:t xml:space="preserve">, </w:t>
      </w:r>
      <w:r>
        <w:rPr>
          <w:b w:val="0"/>
          <w:i w:val="0"/>
          <w:smallCaps w:val="0"/>
          <w:strike w:val="0"/>
          <w:sz w:val="20"/>
          <w:u w:val="single"/>
        </w:rPr>
        <w:t>and develop</w:t>
      </w:r>
      <w:r>
        <w:rPr>
          <w:b w:val="0"/>
          <w:i w:val="0"/>
          <w:smallCaps w:val="0"/>
          <w:strike w:val="0"/>
          <w:sz w:val="16"/>
          <w:u w:val="none"/>
        </w:rPr>
        <w:t xml:space="preserve"> </w:t>
      </w:r>
      <w:r>
        <w:rPr>
          <w:b w:val="0"/>
          <w:i w:val="0"/>
          <w:smallCaps w:val="0"/>
          <w:strike w:val="0"/>
          <w:sz w:val="20"/>
          <w:u w:val="single"/>
        </w:rPr>
        <w:t xml:space="preserve">overseas </w:t>
      </w:r>
      <w:r>
        <w:rPr>
          <w:b w:val="0"/>
          <w:i w:val="0"/>
          <w:smallCaps w:val="0"/>
          <w:strike w:val="0"/>
          <w:sz w:val="20"/>
          <w:highlight w:val="cyan"/>
          <w:u w:val="single"/>
        </w:rPr>
        <w:t>markets</w:t>
      </w:r>
      <w:r>
        <w:rPr>
          <w:b w:val="0"/>
          <w:i w:val="0"/>
          <w:smallCaps w:val="0"/>
          <w:strike w:val="0"/>
          <w:sz w:val="16"/>
          <w:u w:val="none"/>
        </w:rPr>
        <w:t xml:space="preserve">, much of their </w:t>
      </w:r>
      <w:r>
        <w:rPr>
          <w:b/>
          <w:i w:val="0"/>
          <w:smallCaps w:val="0"/>
          <w:strike w:val="0"/>
          <w:sz w:val="20"/>
          <w:highlight w:val="cyan"/>
          <w:u w:val="single"/>
        </w:rPr>
        <w:t>risk capital</w:t>
      </w:r>
      <w:r>
        <w:rPr>
          <w:b w:val="0"/>
          <w:i w:val="0"/>
          <w:smallCaps w:val="0"/>
          <w:strike w:val="0"/>
          <w:sz w:val="20"/>
          <w:highlight w:val="cyan"/>
          <w:u w:val="single"/>
        </w:rPr>
        <w:t xml:space="preserve"> will be </w:t>
      </w:r>
      <w:r>
        <w:rPr>
          <w:b/>
          <w:i w:val="0"/>
          <w:smallCaps w:val="0"/>
          <w:strike w:val="0"/>
          <w:sz w:val="20"/>
          <w:highlight w:val="cyan"/>
          <w:u w:val="single"/>
        </w:rPr>
        <w:t>financed</w:t>
      </w:r>
      <w:r>
        <w:rPr>
          <w:b w:val="0"/>
          <w:i w:val="0"/>
          <w:smallCaps w:val="0"/>
          <w:strike w:val="0"/>
          <w:sz w:val="16"/>
          <w:u w:val="none"/>
        </w:rPr>
        <w:t xml:space="preserve"> primarily </w:t>
      </w:r>
      <w:r>
        <w:rPr>
          <w:b w:val="0"/>
          <w:i w:val="0"/>
          <w:smallCaps w:val="0"/>
          <w:strike w:val="0"/>
          <w:sz w:val="20"/>
          <w:highlight w:val="cyan"/>
          <w:u w:val="single"/>
        </w:rPr>
        <w:t xml:space="preserve">by these </w:t>
      </w:r>
      <w:r>
        <w:rPr>
          <w:b/>
          <w:i w:val="0"/>
          <w:smallCaps w:val="0"/>
          <w:strike w:val="0"/>
          <w:sz w:val="20"/>
          <w:highlight w:val="cyan"/>
          <w:u w:val="single"/>
        </w:rPr>
        <w:t>funds</w:t>
      </w:r>
      <w:r>
        <w:rPr>
          <w:b w:val="0"/>
          <w:i w:val="0"/>
          <w:smallCaps w:val="0"/>
          <w:strike w:val="0"/>
          <w:sz w:val="16"/>
          <w:u w:val="none"/>
        </w:rPr>
        <w:t xml:space="preserve">, rather than conventional banks or public financial markets. </w:t>
      </w:r>
    </w:p>
    <w:p>
      <w:pPr>
        <w:spacing w:after="60"/>
      </w:pPr>
      <w:r>
        <w:rPr>
          <w:b w:val="0"/>
          <w:i w:val="0"/>
          <w:smallCaps w:val="0"/>
          <w:strike w:val="0"/>
          <w:sz w:val="16"/>
          <w:u w:val="none"/>
        </w:rPr>
        <w:t xml:space="preserve">But tech investments tend to have shorter-term horizons, and PE/VC funds rely on liquid stock markets to exit their positions. Transparent, resilient, and </w:t>
      </w:r>
      <w:r>
        <w:rPr>
          <w:b/>
          <w:i w:val="0"/>
          <w:smallCaps w:val="0"/>
          <w:strike w:val="0"/>
          <w:sz w:val="20"/>
          <w:u w:val="single"/>
        </w:rPr>
        <w:t xml:space="preserve">liquid </w:t>
      </w:r>
      <w:r>
        <w:rPr>
          <w:b/>
          <w:i w:val="0"/>
          <w:smallCaps w:val="0"/>
          <w:strike w:val="0"/>
          <w:sz w:val="20"/>
          <w:highlight w:val="cyan"/>
          <w:u w:val="single"/>
        </w:rPr>
        <w:t>capital</w:t>
      </w:r>
      <w:r>
        <w:rPr>
          <w:b w:val="0"/>
          <w:i w:val="0"/>
          <w:smallCaps w:val="0"/>
          <w:strike w:val="0"/>
          <w:sz w:val="20"/>
          <w:u w:val="single"/>
        </w:rPr>
        <w:t xml:space="preserve"> </w:t>
      </w:r>
      <w:r>
        <w:rPr>
          <w:b w:val="0"/>
          <w:i w:val="0"/>
          <w:smallCaps w:val="0"/>
          <w:strike w:val="0"/>
          <w:sz w:val="20"/>
          <w:highlight w:val="cyan"/>
          <w:u w:val="single"/>
        </w:rPr>
        <w:t>markets</w:t>
      </w:r>
      <w:r>
        <w:rPr>
          <w:b w:val="0"/>
          <w:i w:val="0"/>
          <w:smallCaps w:val="0"/>
          <w:strike w:val="0"/>
          <w:sz w:val="20"/>
          <w:u w:val="single"/>
        </w:rPr>
        <w:t xml:space="preserve"> </w:t>
      </w:r>
      <w:r>
        <w:rPr>
          <w:b w:val="0"/>
          <w:i w:val="0"/>
          <w:smallCaps w:val="0"/>
          <w:strike w:val="0"/>
          <w:sz w:val="20"/>
          <w:highlight w:val="cyan"/>
          <w:u w:val="single"/>
        </w:rPr>
        <w:t>are</w:t>
      </w:r>
      <w:r>
        <w:rPr>
          <w:b w:val="0"/>
          <w:i w:val="0"/>
          <w:smallCaps w:val="0"/>
          <w:strike w:val="0"/>
          <w:sz w:val="20"/>
          <w:u w:val="single"/>
        </w:rPr>
        <w:t xml:space="preserve"> also </w:t>
      </w:r>
      <w:r>
        <w:rPr>
          <w:b/>
          <w:i w:val="0"/>
          <w:smallCaps w:val="0"/>
          <w:strike w:val="0"/>
          <w:sz w:val="20"/>
          <w:highlight w:val="cyan"/>
          <w:u w:val="single"/>
        </w:rPr>
        <w:t>needed</w:t>
      </w:r>
      <w:r>
        <w:rPr>
          <w:b w:val="0"/>
          <w:i w:val="0"/>
          <w:smallCaps w:val="0"/>
          <w:strike w:val="0"/>
          <w:sz w:val="16"/>
          <w:u w:val="none"/>
        </w:rPr>
        <w:t xml:space="preserve"> to attract long-term institutional investors capable of taking on bigger risks in alternative or non-traditional financial instruments. Mobilizing insurance, pension, and social-security funds – which have the long-term savings and investment horizons to fund technological innovation (as well as infrastructure investments) – is essential. </w:t>
      </w:r>
    </w:p>
    <w:p>
      <w:pPr>
        <w:spacing w:after="60"/>
      </w:pPr>
      <w:r>
        <w:rPr>
          <w:b w:val="0"/>
          <w:i w:val="0"/>
          <w:smallCaps w:val="0"/>
          <w:strike w:val="0"/>
          <w:sz w:val="16"/>
          <w:u w:val="none"/>
        </w:rPr>
        <w:t xml:space="preserve">So far, </w:t>
      </w:r>
      <w:r>
        <w:rPr>
          <w:b w:val="0"/>
          <w:i w:val="0"/>
          <w:smallCaps w:val="0"/>
          <w:strike w:val="0"/>
          <w:sz w:val="20"/>
          <w:u w:val="single"/>
        </w:rPr>
        <w:t xml:space="preserve">China’s </w:t>
      </w:r>
      <w:r>
        <w:rPr>
          <w:b w:val="0"/>
          <w:i w:val="0"/>
          <w:smallCaps w:val="0"/>
          <w:strike w:val="0"/>
          <w:sz w:val="20"/>
          <w:highlight w:val="cyan"/>
          <w:u w:val="single"/>
        </w:rPr>
        <w:t>leaders</w:t>
      </w:r>
      <w:r>
        <w:rPr>
          <w:b w:val="0"/>
          <w:i w:val="0"/>
          <w:smallCaps w:val="0"/>
          <w:strike w:val="0"/>
          <w:sz w:val="20"/>
          <w:u w:val="single"/>
        </w:rPr>
        <w:t xml:space="preserve"> </w:t>
      </w:r>
      <w:r>
        <w:rPr>
          <w:b w:val="0"/>
          <w:i w:val="0"/>
          <w:smallCaps w:val="0"/>
          <w:strike w:val="0"/>
          <w:sz w:val="20"/>
          <w:highlight w:val="cyan"/>
          <w:u w:val="single"/>
        </w:rPr>
        <w:t xml:space="preserve">have </w:t>
      </w:r>
      <w:r>
        <w:rPr>
          <w:b/>
          <w:i w:val="0"/>
          <w:smallCaps w:val="0"/>
          <w:strike w:val="0"/>
          <w:sz w:val="20"/>
          <w:highlight w:val="cyan"/>
          <w:u w:val="single"/>
        </w:rPr>
        <w:t>struggled</w:t>
      </w:r>
      <w:r>
        <w:rPr>
          <w:b w:val="0"/>
          <w:i w:val="0"/>
          <w:smallCaps w:val="0"/>
          <w:strike w:val="0"/>
          <w:sz w:val="16"/>
          <w:u w:val="none"/>
        </w:rPr>
        <w:t xml:space="preserve"> </w:t>
      </w:r>
      <w:r>
        <w:rPr>
          <w:b w:val="0"/>
          <w:i w:val="0"/>
          <w:smallCaps w:val="0"/>
          <w:strike w:val="0"/>
          <w:sz w:val="20"/>
          <w:highlight w:val="cyan"/>
          <w:u w:val="single"/>
        </w:rPr>
        <w:t>to</w:t>
      </w:r>
      <w:r>
        <w:rPr>
          <w:b w:val="0"/>
          <w:i w:val="0"/>
          <w:smallCaps w:val="0"/>
          <w:strike w:val="0"/>
          <w:sz w:val="20"/>
          <w:u w:val="single"/>
        </w:rPr>
        <w:t xml:space="preserve"> </w:t>
      </w:r>
      <w:r>
        <w:rPr>
          <w:b w:val="0"/>
          <w:i w:val="0"/>
          <w:smallCaps w:val="0"/>
          <w:strike w:val="0"/>
          <w:sz w:val="20"/>
          <w:highlight w:val="cyan"/>
          <w:u w:val="single"/>
        </w:rPr>
        <w:t>build</w:t>
      </w:r>
      <w:r>
        <w:rPr>
          <w:b w:val="0"/>
          <w:i w:val="0"/>
          <w:smallCaps w:val="0"/>
          <w:strike w:val="0"/>
          <w:sz w:val="20"/>
          <w:u w:val="single"/>
        </w:rPr>
        <w:t xml:space="preserve"> </w:t>
      </w:r>
      <w:r>
        <w:rPr>
          <w:b w:val="0"/>
          <w:i w:val="0"/>
          <w:smallCaps w:val="0"/>
          <w:strike w:val="0"/>
          <w:sz w:val="20"/>
          <w:highlight w:val="cyan"/>
          <w:u w:val="single"/>
        </w:rPr>
        <w:t>the</w:t>
      </w:r>
      <w:r>
        <w:rPr>
          <w:b w:val="0"/>
          <w:i w:val="0"/>
          <w:smallCaps w:val="0"/>
          <w:strike w:val="0"/>
          <w:sz w:val="20"/>
          <w:u w:val="single"/>
        </w:rPr>
        <w:t xml:space="preserve"> </w:t>
      </w:r>
      <w:r>
        <w:rPr>
          <w:b/>
          <w:i w:val="0"/>
          <w:smallCaps w:val="0"/>
          <w:strike w:val="0"/>
          <w:sz w:val="20"/>
          <w:highlight w:val="cyan"/>
          <w:u w:val="single"/>
        </w:rPr>
        <w:t>innovation ecosystem</w:t>
      </w:r>
      <w:r>
        <w:rPr>
          <w:b w:val="0"/>
          <w:i w:val="0"/>
          <w:smallCaps w:val="0"/>
          <w:strike w:val="0"/>
          <w:sz w:val="16"/>
          <w:u w:val="none"/>
        </w:rPr>
        <w:t xml:space="preserve"> </w:t>
      </w:r>
      <w:r>
        <w:rPr>
          <w:b w:val="0"/>
          <w:i w:val="0"/>
          <w:smallCaps w:val="0"/>
          <w:strike w:val="0"/>
          <w:sz w:val="20"/>
          <w:u w:val="single"/>
        </w:rPr>
        <w:t>the country needs</w:t>
      </w:r>
      <w:r>
        <w:rPr>
          <w:b w:val="0"/>
          <w:i w:val="0"/>
          <w:smallCaps w:val="0"/>
          <w:strike w:val="0"/>
          <w:sz w:val="16"/>
          <w:u w:val="none"/>
        </w:rPr>
        <w:t>, including a liquid and transparent public and private funding mechanism. In the context of the Sino-American rivalry, this amounts to a massive disadvantage. To compete with the US, China needs to foster its own tech unicorns and build global platforms that match their American counterparts in speed, scale, and scope.</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