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U.S. </w:t>
      </w:r>
      <w:r>
        <w:rPr>
          <w:b/>
          <w:i w:val="0"/>
          <w:smallCaps w:val="0"/>
          <w:strike w:val="0"/>
          <w:sz w:val="24"/>
          <w:u w:val="single"/>
        </w:rPr>
        <w:t>investments</w:t>
      </w:r>
      <w:r>
        <w:rPr>
          <w:b/>
          <w:i w:val="0"/>
          <w:smallCaps w:val="0"/>
          <w:strike w:val="0"/>
          <w:sz w:val="24"/>
          <w:u w:val="none"/>
        </w:rPr>
        <w:t xml:space="preserve"> in AI are </w:t>
      </w:r>
      <w:r>
        <w:rPr>
          <w:b/>
          <w:i w:val="0"/>
          <w:smallCaps w:val="0"/>
          <w:strike w:val="0"/>
          <w:sz w:val="24"/>
          <w:u w:val="single"/>
        </w:rPr>
        <w:t>skyrocketing</w:t>
      </w:r>
      <w:r>
        <w:rPr>
          <w:b/>
          <w:i w:val="0"/>
          <w:smallCaps w:val="0"/>
          <w:strike w:val="0"/>
          <w:sz w:val="24"/>
          <w:u w:val="none"/>
        </w:rPr>
        <w:t xml:space="preserve">---they </w:t>
      </w:r>
      <w:r>
        <w:rPr>
          <w:b/>
          <w:i w:val="0"/>
          <w:smallCaps w:val="0"/>
          <w:strike w:val="0"/>
          <w:sz w:val="24"/>
          <w:u w:val="single"/>
        </w:rPr>
        <w:t>don’t</w:t>
      </w:r>
      <w:r>
        <w:rPr>
          <w:b/>
          <w:i w:val="0"/>
          <w:smallCaps w:val="0"/>
          <w:strike w:val="0"/>
          <w:sz w:val="24"/>
          <w:u w:val="none"/>
        </w:rPr>
        <w:t xml:space="preserve"> want to make the </w:t>
      </w:r>
      <w:r>
        <w:rPr>
          <w:b/>
          <w:i w:val="0"/>
          <w:smallCaps w:val="0"/>
          <w:strike w:val="0"/>
          <w:sz w:val="24"/>
          <w:u w:val="single"/>
        </w:rPr>
        <w:t>same mistake</w:t>
      </w:r>
      <w:r>
        <w:rPr>
          <w:b/>
          <w:i w:val="0"/>
          <w:smallCaps w:val="0"/>
          <w:strike w:val="0"/>
          <w:sz w:val="24"/>
          <w:u w:val="none"/>
        </w:rPr>
        <w:t xml:space="preserve"> again.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John </w:t>
      </w:r>
      <w:r>
        <w:rPr>
          <w:b/>
          <w:i w:val="0"/>
          <w:smallCaps w:val="0"/>
          <w:strike w:val="0"/>
          <w:sz w:val="24"/>
          <w:u w:val="none"/>
        </w:rPr>
        <w:t>Thornhill 24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(T</w:t>
      </w:r>
      <w:r>
        <w:rPr>
          <w:b w:val="0"/>
          <w:i w:val="0"/>
          <w:smallCaps w:val="0"/>
          <w:strike w:val="0"/>
          <w:sz w:val="16"/>
          <w:u w:val="none"/>
        </w:rPr>
        <w:t>he Innovation Editor at the Financial Times</w:t>
      </w:r>
      <w:r>
        <w:rPr>
          <w:b w:val="0"/>
          <w:i w:val="0"/>
          <w:smallCaps w:val="0"/>
          <w:strike w:val="0"/>
          <w:sz w:val="16"/>
          <w:u w:val="none"/>
        </w:rPr>
        <w:t>, 5/9/24, “</w:t>
      </w:r>
      <w:r>
        <w:rPr>
          <w:b w:val="0"/>
          <w:i w:val="0"/>
          <w:smallCaps w:val="0"/>
          <w:strike w:val="0"/>
          <w:sz w:val="16"/>
          <w:u w:val="none"/>
        </w:rPr>
        <w:t>The great American innovation engine is firing again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,” </w:t>
      </w:r>
      <w:r>
        <w:rPr>
          <w:b w:val="0"/>
          <w:i w:val="0"/>
          <w:smallCaps w:val="0"/>
          <w:strike w:val="0"/>
          <w:sz w:val="16"/>
          <w:u w:val="none"/>
        </w:rPr>
        <w:t>https://www.ft.com/content/0d39e8f0-38ba-40aa-8ec8-d04e82afb690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dhiya</w:t>
      </w:r>
      <w:r>
        <w:rPr>
          <w:b w:val="0"/>
          <w:i w:val="0"/>
          <w:smallCaps w:val="0"/>
          <w:strike w:val="0"/>
          <w:sz w:val="16"/>
          <w:u w:val="non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However,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federal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government’s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ambitions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extend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beyond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semiconductors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Inflation Reduction Act, also passed in 2022, is stimulating a significant wave of investment in climate tech. And the Biden administration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aims to </w:t>
      </w:r>
      <w:r>
        <w:rPr>
          <w:b/>
          <w:i w:val="0"/>
          <w:smallCaps w:val="0"/>
          <w:strike w:val="0"/>
          <w:sz w:val="20"/>
          <w:u w:val="single"/>
        </w:rPr>
        <w:t>bolster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US </w:t>
      </w:r>
      <w:r>
        <w:rPr>
          <w:b/>
          <w:i w:val="0"/>
          <w:smallCaps w:val="0"/>
          <w:strike w:val="0"/>
          <w:sz w:val="20"/>
          <w:u w:val="single"/>
        </w:rPr>
        <w:t>strengths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in the biotech and quantum sectors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too.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recognises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previously failed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capitalise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its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early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technological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lead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some critical areas — telecommunications infrastructure equipment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batteries, for example —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does not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want to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repeat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 </w:t>
      </w:r>
      <w:r>
        <w:rPr>
          <w:b/>
          <w:i w:val="0"/>
          <w:smallCaps w:val="0"/>
          <w:strike w:val="0"/>
          <w:sz w:val="20"/>
          <w:u w:val="single"/>
        </w:rPr>
        <w:t>mistake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There is, of course, only so much that Washington can do. But the US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private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tech sector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independently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enjoying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surge of new funding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investors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bet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big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transformative power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rtificial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20"/>
          <w:u w:val="single"/>
        </w:rPr>
        <w:t>ntelligence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companies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led by Google, OpenAI, Nvidia, Microsoft and Anthropic, already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dominate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field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gen</w:t>
      </w:r>
      <w:r>
        <w:rPr>
          <w:b w:val="0"/>
          <w:i w:val="0"/>
          <w:smallCaps w:val="0"/>
          <w:strike w:val="0"/>
          <w:sz w:val="20"/>
          <w:u w:val="single"/>
        </w:rPr>
        <w:t>erative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Goldman Sachs estimates that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AI-related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investment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could</w:t>
      </w:r>
      <w:r>
        <w:rPr>
          <w:b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rise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between 2.5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per cent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4 per cent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GDP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 the 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compared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with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1.5</w:t>
      </w:r>
      <w:r>
        <w:rPr>
          <w:b/>
          <w:i w:val="0"/>
          <w:smallCaps w:val="0"/>
          <w:strike w:val="0"/>
          <w:sz w:val="20"/>
          <w:u w:val="single"/>
        </w:rPr>
        <w:t xml:space="preserve"> per cent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2.5 per cent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other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leading </w:t>
      </w:r>
      <w:r>
        <w:rPr>
          <w:b/>
          <w:i w:val="0"/>
          <w:smallCaps w:val="0"/>
          <w:strike w:val="0"/>
          <w:sz w:val="20"/>
          <w:u w:val="single"/>
        </w:rPr>
        <w:t>economie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This is a </w:t>
      </w:r>
      <w:r>
        <w:rPr>
          <w:b/>
          <w:i w:val="0"/>
          <w:smallCaps w:val="0"/>
          <w:strike w:val="0"/>
          <w:sz w:val="20"/>
          <w:u w:val="single"/>
        </w:rPr>
        <w:t xml:space="preserve">genuine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breakthrough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,” says Erik </w:t>
      </w:r>
      <w:r>
        <w:rPr>
          <w:b w:val="0"/>
          <w:i w:val="0"/>
          <w:smallCaps w:val="0"/>
          <w:strike w:val="0"/>
          <w:sz w:val="16"/>
          <w:u w:val="none"/>
        </w:rPr>
        <w:t>Brynjolffson</w:t>
      </w:r>
      <w:r>
        <w:rPr>
          <w:b w:val="0"/>
          <w:i w:val="0"/>
          <w:smallCaps w:val="0"/>
          <w:strike w:val="0"/>
          <w:sz w:val="16"/>
          <w:u w:val="none"/>
        </w:rPr>
        <w:t>, director of the digital economy lab at Stanford University.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Not only will generative AI sharpen the competitiveness of US companies, </w:t>
      </w:r>
      <w:r>
        <w:rPr>
          <w:b w:val="0"/>
          <w:i w:val="0"/>
          <w:smallCaps w:val="0"/>
          <w:strike w:val="0"/>
          <w:sz w:val="16"/>
          <w:u w:val="none"/>
        </w:rPr>
        <w:t>it will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boost the overall economy, too. While the Congressional Budget Office is forecasting average annual productivity growth of 1.4 per cent over the next decade, </w:t>
      </w:r>
      <w:r>
        <w:rPr>
          <w:b w:val="0"/>
          <w:i w:val="0"/>
          <w:smallCaps w:val="0"/>
          <w:strike w:val="0"/>
          <w:sz w:val="16"/>
          <w:u w:val="none"/>
        </w:rPr>
        <w:t>Brynjolffson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predicts it will be closer to 3 per cent, mostly thanks to AI. “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will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roughly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double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rate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productivity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growth</w:t>
      </w:r>
      <w:r>
        <w:rPr>
          <w:b w:val="0"/>
          <w:i w:val="0"/>
          <w:smallCaps w:val="0"/>
          <w:strike w:val="0"/>
          <w:sz w:val="16"/>
          <w:u w:val="none"/>
        </w:rPr>
        <w:t>,” he tells me.</w:t>
      </w:r>
    </w:p>
    <w:p>
      <w:pPr>
        <w:pStyle w:val="Caption"/>
      </w:pPr>
      <w:r>
        <w:t>Source: Innovation Core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