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Innovation is the driver of tech obsolescence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Becher &amp; Sibony,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[Becher is a professor at Victoria University of Wellington, LL.M., J.S.D., </w:t>
      </w:r>
      <w:r>
        <w:rPr>
          <w:b w:val="0"/>
          <w:i w:val="0"/>
          <w:smallCaps w:val="0"/>
          <w:strike w:val="0"/>
          <w:sz w:val="16"/>
          <w:u w:val="none"/>
        </w:rPr>
        <w:t>LL.B.][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Sibony is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 </w:t>
      </w:r>
      <w:r>
        <w:rPr>
          <w:b w:val="0"/>
          <w:i w:val="0"/>
          <w:smallCaps w:val="0"/>
          <w:strike w:val="0"/>
          <w:sz w:val="16"/>
          <w:u w:val="none"/>
        </w:rPr>
        <w:t>Professor of EU Law at the University of Louvain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Master’s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PhD, on the judicial use of economic</w:t>
      </w:r>
      <w:r>
        <w:rPr>
          <w:b w:val="0"/>
          <w:i w:val="0"/>
          <w:smallCaps w:val="0"/>
          <w:strike w:val="0"/>
          <w:sz w:val="16"/>
          <w:u w:val="none"/>
        </w:rPr>
        <w:t>] (</w:t>
      </w:r>
      <w:r>
        <w:rPr>
          <w:b w:val="0"/>
          <w:i w:val="0"/>
          <w:smallCaps w:val="0"/>
          <w:strike w:val="0"/>
          <w:sz w:val="16"/>
          <w:u w:val="none"/>
        </w:rPr>
        <w:t>Shmuel I.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Anne-Lise</w:t>
      </w:r>
      <w:r>
        <w:rPr>
          <w:b w:val="0"/>
          <w:i w:val="0"/>
          <w:smallCaps w:val="0"/>
          <w:strike w:val="0"/>
          <w:sz w:val="16"/>
          <w:u w:val="none"/>
        </w:rPr>
        <w:t>, “</w:t>
      </w:r>
      <w:r>
        <w:rPr>
          <w:b w:val="0"/>
          <w:i w:val="0"/>
          <w:smallCaps w:val="0"/>
          <w:strike w:val="0"/>
          <w:sz w:val="16"/>
          <w:u w:val="none"/>
        </w:rPr>
        <w:t>Confronting product obsolescence</w:t>
      </w:r>
      <w:r>
        <w:rPr>
          <w:b w:val="0"/>
          <w:i w:val="0"/>
          <w:smallCaps w:val="0"/>
          <w:strike w:val="0"/>
          <w:sz w:val="16"/>
          <w:u w:val="none"/>
        </w:rPr>
        <w:t>”,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Columbia Journal of European Law, 27(2), 97-151.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HeinOnline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) // LP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nological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obsolescence occurs when a product becomes outdated due 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technological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innovation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Technological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obsolescence makes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 otherwise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working product undesired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It generally occurs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technology brings about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new product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can replace the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previous version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product, and which consumers typically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view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as superior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Consider, for instance, an audio cassette player, an icebox, gas lights,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 analog TV, a video cassette player, or a typewriter.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near-constant progression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of tech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nology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made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these (and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many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other)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products obsolete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note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fundamental difference between this type of obsolescence and the previous ones.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contrast to the foregoing forms, technological obsolescence does not require any ill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intention, planning, or malice to be a priori attributed to the producer.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Obsolescence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here is but a consequence of technological progress.</w:t>
      </w:r>
    </w:p>
    <w:p>
      <w:pPr>
        <w:pStyle w:val="Caption"/>
      </w:pPr>
      <w:r>
        <w:t>Source: Innovation Core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