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US-Pharmaceutical companies dump toxic waste in Puerto Rico, contributing to extreme health hazards along racial lines. Anxieties about the China tech race only serve to promote the exploitation of the colony. </w:t>
      </w:r>
    </w:p>
    <w:p>
      <w:pPr>
        <w:spacing w:after="80"/>
      </w:pPr>
      <w:r>
        <w:rPr>
          <w:b/>
          <w:i w:val="0"/>
          <w:smallCaps w:val="0"/>
          <w:strike w:val="0"/>
          <w:sz w:val="24"/>
          <w:u w:val="none"/>
        </w:rPr>
        <w:t>Hofstaedter, 22</w:t>
      </w:r>
      <w:r>
        <w:rPr>
          <w:b w:val="0"/>
          <w:i w:val="0"/>
          <w:smallCaps w:val="0"/>
          <w:strike w:val="0"/>
          <w:sz w:val="16"/>
          <w:u w:val="none"/>
        </w:rPr>
        <w:t xml:space="preserve"> – Journalist for WYPR, </w:t>
      </w:r>
      <w:r>
        <w:rPr>
          <w:b w:val="0"/>
          <w:i w:val="0"/>
          <w:smallCaps w:val="0"/>
          <w:strike w:val="0"/>
          <w:sz w:val="16"/>
          <w:u w:val="none"/>
        </w:rPr>
        <w:t>won awards from the Alaska Press Club and led to an update in the Alaska consent statute</w:t>
      </w:r>
      <w:r>
        <w:rPr>
          <w:b w:val="0"/>
          <w:i w:val="0"/>
          <w:smallCaps w:val="0"/>
          <w:strike w:val="0"/>
          <w:sz w:val="16"/>
          <w:u w:val="none"/>
        </w:rPr>
        <w:t xml:space="preserve"> (</w:t>
      </w:r>
      <w:r>
        <w:rPr>
          <w:b w:val="0"/>
          <w:i w:val="0"/>
          <w:smallCaps w:val="0"/>
          <w:strike w:val="0"/>
          <w:sz w:val="16"/>
          <w:u w:val="none"/>
        </w:rPr>
        <w:t>Emily</w:t>
      </w:r>
      <w:r>
        <w:rPr>
          <w:b w:val="0"/>
          <w:i w:val="0"/>
          <w:smallCaps w:val="0"/>
          <w:strike w:val="0"/>
          <w:sz w:val="16"/>
          <w:u w:val="none"/>
        </w:rPr>
        <w:t>,</w:t>
      </w:r>
      <w:r>
        <w:rPr>
          <w:b w:val="0"/>
          <w:i w:val="0"/>
          <w:smallCaps w:val="0"/>
          <w:strike w:val="0"/>
          <w:sz w:val="16"/>
          <w:u w:val="none"/>
        </w:rPr>
        <w:t xml:space="preserve"> "</w:t>
      </w:r>
      <w:r>
        <w:rPr>
          <w:b/>
          <w:i w:val="0"/>
          <w:smallCaps w:val="0"/>
          <w:strike w:val="0"/>
          <w:sz w:val="20"/>
          <w:highlight w:val="cyan"/>
          <w:u w:val="single"/>
        </w:rPr>
        <w:t>Big Pharma is flooding Puerto Rico with toxic waste</w:t>
      </w:r>
      <w:r>
        <w:rPr>
          <w:b w:val="0"/>
          <w:i w:val="0"/>
          <w:smallCaps w:val="0"/>
          <w:strike w:val="0"/>
          <w:sz w:val="16"/>
          <w:u w:val="none"/>
        </w:rPr>
        <w:t xml:space="preserve">", Mother Jones, </w:t>
      </w:r>
      <w:r>
        <w:rPr>
          <w:b w:val="0"/>
          <w:i w:val="0"/>
          <w:smallCaps w:val="0"/>
          <w:strike w:val="0"/>
          <w:sz w:val="16"/>
          <w:u w:val="none"/>
        </w:rPr>
        <w:t>) //LP</w:t>
      </w:r>
    </w:p>
    <w:p>
      <w:pPr>
        <w:spacing w:after="60"/>
      </w:pPr>
      <w:r>
        <w:rPr>
          <w:b w:val="0"/>
          <w:i w:val="0"/>
          <w:smallCaps w:val="0"/>
          <w:strike w:val="0"/>
          <w:sz w:val="20"/>
          <w:highlight w:val="cyan"/>
          <w:u w:val="single"/>
        </w:rPr>
        <w:t>In P</w:t>
      </w:r>
      <w:r>
        <w:rPr>
          <w:b w:val="0"/>
          <w:i w:val="0"/>
          <w:smallCaps w:val="0"/>
          <w:strike w:val="0"/>
          <w:sz w:val="20"/>
          <w:u w:val="single"/>
        </w:rPr>
        <w:t xml:space="preserve">uerto </w:t>
      </w:r>
      <w:r>
        <w:rPr>
          <w:b w:val="0"/>
          <w:i w:val="0"/>
          <w:smallCaps w:val="0"/>
          <w:strike w:val="0"/>
          <w:sz w:val="20"/>
          <w:highlight w:val="cyan"/>
          <w:u w:val="single"/>
        </w:rPr>
        <w:t>R</w:t>
      </w:r>
      <w:r>
        <w:rPr>
          <w:b w:val="0"/>
          <w:i w:val="0"/>
          <w:smallCaps w:val="0"/>
          <w:strike w:val="0"/>
          <w:sz w:val="20"/>
          <w:u w:val="single"/>
        </w:rPr>
        <w:t>ico</w:t>
      </w:r>
      <w:r>
        <w:rPr>
          <w:b w:val="0"/>
          <w:i w:val="0"/>
          <w:smallCaps w:val="0"/>
          <w:strike w:val="0"/>
          <w:sz w:val="20"/>
          <w:highlight w:val="cyan"/>
          <w:u w:val="single"/>
        </w:rPr>
        <w:t xml:space="preserve">, </w:t>
      </w:r>
      <w:r>
        <w:rPr>
          <w:b/>
          <w:i w:val="0"/>
          <w:smallCaps w:val="0"/>
          <w:strike w:val="0"/>
          <w:sz w:val="20"/>
          <w:highlight w:val="cyan"/>
          <w:u w:val="single"/>
        </w:rPr>
        <w:t>cheap labor</w:t>
      </w:r>
      <w:r>
        <w:rPr>
          <w:b w:val="0"/>
          <w:i w:val="0"/>
          <w:smallCaps w:val="0"/>
          <w:strike w:val="0"/>
          <w:sz w:val="20"/>
          <w:highlight w:val="cyan"/>
          <w:u w:val="single"/>
        </w:rPr>
        <w:t xml:space="preserve"> and </w:t>
      </w:r>
      <w:r>
        <w:rPr>
          <w:b w:val="0"/>
          <w:i w:val="0"/>
          <w:smallCaps w:val="0"/>
          <w:strike w:val="0"/>
          <w:sz w:val="20"/>
          <w:u w:val="single"/>
        </w:rPr>
        <w:t xml:space="preserve">generous </w:t>
      </w:r>
      <w:r>
        <w:rPr>
          <w:b/>
          <w:i w:val="0"/>
          <w:smallCaps w:val="0"/>
          <w:strike w:val="0"/>
          <w:sz w:val="20"/>
          <w:highlight w:val="cyan"/>
          <w:u w:val="single"/>
        </w:rPr>
        <w:t>tax breaks</w:t>
      </w:r>
      <w:r>
        <w:rPr>
          <w:b w:val="0"/>
          <w:i w:val="0"/>
          <w:smallCaps w:val="0"/>
          <w:strike w:val="0"/>
          <w:sz w:val="20"/>
          <w:u w:val="single"/>
        </w:rPr>
        <w:t>—</w:t>
      </w:r>
      <w:r>
        <w:rPr>
          <w:b w:val="0"/>
          <w:i w:val="0"/>
          <w:smallCaps w:val="0"/>
          <w:strike w:val="0"/>
          <w:sz w:val="14"/>
          <w:u w:val="none"/>
        </w:rPr>
        <w:t>since 2017</w:t>
      </w:r>
      <w:r>
        <w:rPr>
          <w:b w:val="0"/>
          <w:i w:val="0"/>
          <w:smallCaps w:val="0"/>
          <w:strike w:val="0"/>
          <w:sz w:val="20"/>
          <w:u w:val="single"/>
        </w:rPr>
        <w:t>, more than $100 billion worth—</w:t>
      </w:r>
      <w:r>
        <w:rPr>
          <w:b w:val="0"/>
          <w:i w:val="0"/>
          <w:smallCaps w:val="0"/>
          <w:strike w:val="0"/>
          <w:sz w:val="20"/>
          <w:highlight w:val="cyan"/>
          <w:u w:val="single"/>
        </w:rPr>
        <w:t>have made US</w:t>
      </w:r>
      <w:r>
        <w:rPr>
          <w:b w:val="0"/>
          <w:i w:val="0"/>
          <w:smallCaps w:val="0"/>
          <w:strike w:val="0"/>
          <w:sz w:val="20"/>
          <w:u w:val="single"/>
        </w:rPr>
        <w:t xml:space="preserve">-based </w:t>
      </w:r>
      <w:r>
        <w:rPr>
          <w:b w:val="0"/>
          <w:i w:val="0"/>
          <w:smallCaps w:val="0"/>
          <w:strike w:val="0"/>
          <w:sz w:val="20"/>
          <w:highlight w:val="cyan"/>
          <w:u w:val="single"/>
        </w:rPr>
        <w:t>pharma</w:t>
      </w:r>
      <w:r>
        <w:rPr>
          <w:b w:val="0"/>
          <w:i w:val="0"/>
          <w:smallCaps w:val="0"/>
          <w:strike w:val="0"/>
          <w:sz w:val="20"/>
          <w:u w:val="single"/>
        </w:rPr>
        <w:t xml:space="preserve">ceutical firms </w:t>
      </w:r>
      <w:r>
        <w:rPr>
          <w:b w:val="0"/>
          <w:i w:val="0"/>
          <w:smallCaps w:val="0"/>
          <w:strike w:val="0"/>
          <w:sz w:val="20"/>
          <w:highlight w:val="cyan"/>
          <w:u w:val="single"/>
        </w:rPr>
        <w:t>the biggest economic players</w:t>
      </w:r>
      <w:r>
        <w:rPr>
          <w:b w:val="0"/>
          <w:i w:val="0"/>
          <w:smallCaps w:val="0"/>
          <w:strike w:val="0"/>
          <w:sz w:val="20"/>
          <w:u w:val="single"/>
        </w:rPr>
        <w:t xml:space="preserve"> in town.</w:t>
      </w:r>
      <w:r>
        <w:rPr>
          <w:b w:val="0"/>
          <w:i w:val="0"/>
          <w:smallCaps w:val="0"/>
          <w:strike w:val="0"/>
          <w:sz w:val="14"/>
          <w:u w:val="none"/>
        </w:rPr>
        <w:t xml:space="preserve"> </w:t>
      </w:r>
      <w:r>
        <w:rPr>
          <w:b w:val="0"/>
          <w:i w:val="0"/>
          <w:smallCaps w:val="0"/>
          <w:strike w:val="0"/>
          <w:sz w:val="20"/>
          <w:u w:val="single"/>
        </w:rPr>
        <w:t>Drug manufacturers have brought in tens of thousands of jobs,</w:t>
      </w:r>
      <w:r>
        <w:rPr>
          <w:b w:val="0"/>
          <w:i w:val="0"/>
          <w:smallCaps w:val="0"/>
          <w:strike w:val="0"/>
          <w:sz w:val="14"/>
          <w:u w:val="none"/>
        </w:rPr>
        <w:t xml:space="preserve"> albeit with a tax-break price tag of more than $1 million each. But a new report by the nonprofit Center for Popular Democracy and advocacy group Hedge Clippers suggests that </w:t>
      </w:r>
      <w:r>
        <w:rPr>
          <w:b w:val="0"/>
          <w:i w:val="0"/>
          <w:smallCaps w:val="0"/>
          <w:strike w:val="0"/>
          <w:sz w:val="20"/>
          <w:u w:val="single"/>
        </w:rPr>
        <w:t xml:space="preserve">Big Pharma’s footprint on the island has come </w:t>
      </w:r>
      <w:r>
        <w:rPr>
          <w:b w:val="0"/>
          <w:i w:val="0"/>
          <w:smallCaps w:val="0"/>
          <w:strike w:val="0"/>
          <w:sz w:val="20"/>
          <w:highlight w:val="cyan"/>
          <w:u w:val="single"/>
        </w:rPr>
        <w:t>with</w:t>
      </w:r>
      <w:r>
        <w:rPr>
          <w:b w:val="0"/>
          <w:i w:val="0"/>
          <w:smallCaps w:val="0"/>
          <w:strike w:val="0"/>
          <w:sz w:val="20"/>
          <w:u w:val="single"/>
        </w:rPr>
        <w:t xml:space="preserve"> other </w:t>
      </w:r>
      <w:r>
        <w:rPr>
          <w:b w:val="0"/>
          <w:i w:val="0"/>
          <w:smallCaps w:val="0"/>
          <w:strike w:val="0"/>
          <w:sz w:val="20"/>
          <w:highlight w:val="cyan"/>
          <w:u w:val="single"/>
        </w:rPr>
        <w:t>serious costs</w:t>
      </w:r>
      <w:r>
        <w:rPr>
          <w:b w:val="0"/>
          <w:i w:val="0"/>
          <w:smallCaps w:val="0"/>
          <w:strike w:val="0"/>
          <w:sz w:val="20"/>
          <w:u w:val="single"/>
        </w:rPr>
        <w:t xml:space="preserve">: illegal </w:t>
      </w:r>
      <w:r>
        <w:rPr>
          <w:b w:val="0"/>
          <w:i w:val="0"/>
          <w:smallCaps w:val="0"/>
          <w:strike w:val="0"/>
          <w:sz w:val="20"/>
          <w:highlight w:val="cyan"/>
          <w:u w:val="single"/>
        </w:rPr>
        <w:t xml:space="preserve">dumping of </w:t>
      </w:r>
      <w:r>
        <w:rPr>
          <w:b/>
          <w:i w:val="0"/>
          <w:smallCaps w:val="0"/>
          <w:strike w:val="0"/>
          <w:sz w:val="20"/>
          <w:highlight w:val="cyan"/>
          <w:u w:val="single"/>
        </w:rPr>
        <w:t>toxic waste,</w:t>
      </w:r>
      <w:r>
        <w:rPr>
          <w:b w:val="0"/>
          <w:i w:val="0"/>
          <w:smallCaps w:val="0"/>
          <w:strike w:val="0"/>
          <w:sz w:val="20"/>
          <w:highlight w:val="cyan"/>
          <w:u w:val="single"/>
        </w:rPr>
        <w:t xml:space="preserve"> </w:t>
      </w:r>
      <w:r>
        <w:rPr>
          <w:b/>
          <w:i w:val="0"/>
          <w:smallCaps w:val="0"/>
          <w:strike w:val="0"/>
          <w:sz w:val="20"/>
          <w:highlight w:val="cyan"/>
          <w:u w:val="single"/>
        </w:rPr>
        <w:t>pollution</w:t>
      </w:r>
      <w:r>
        <w:rPr>
          <w:b w:val="0"/>
          <w:i w:val="0"/>
          <w:smallCaps w:val="0"/>
          <w:strike w:val="0"/>
          <w:sz w:val="20"/>
          <w:highlight w:val="cyan"/>
          <w:u w:val="single"/>
        </w:rPr>
        <w:t xml:space="preserve"> and </w:t>
      </w:r>
      <w:r>
        <w:rPr>
          <w:b/>
          <w:i w:val="0"/>
          <w:smallCaps w:val="0"/>
          <w:strike w:val="0"/>
          <w:sz w:val="20"/>
          <w:highlight w:val="cyan"/>
          <w:u w:val="single"/>
        </w:rPr>
        <w:t>depletion of groundwater</w:t>
      </w:r>
      <w:r>
        <w:rPr>
          <w:b w:val="0"/>
          <w:i w:val="0"/>
          <w:smallCaps w:val="0"/>
          <w:strike w:val="0"/>
          <w:sz w:val="14"/>
          <w:highlight w:val="cyan"/>
          <w:u w:val="none"/>
        </w:rPr>
        <w:t>,</w:t>
      </w:r>
      <w:r>
        <w:rPr>
          <w:b w:val="0"/>
          <w:i w:val="0"/>
          <w:smallCaps w:val="0"/>
          <w:strike w:val="0"/>
          <w:sz w:val="14"/>
          <w:u w:val="none"/>
        </w:rPr>
        <w:t xml:space="preserve"> and violations of other vital Environmental Protection Agency regulations. The report, released Tuesday, paints a disturbing picture, </w:t>
      </w:r>
      <w:r>
        <w:rPr>
          <w:b w:val="0"/>
          <w:i w:val="0"/>
          <w:smallCaps w:val="0"/>
          <w:strike w:val="0"/>
          <w:sz w:val="20"/>
          <w:u w:val="single"/>
        </w:rPr>
        <w:t xml:space="preserve">holding </w:t>
      </w:r>
      <w:r>
        <w:rPr>
          <w:b w:val="0"/>
          <w:i w:val="0"/>
          <w:smallCaps w:val="0"/>
          <w:strike w:val="0"/>
          <w:sz w:val="20"/>
          <w:highlight w:val="cyan"/>
          <w:u w:val="single"/>
        </w:rPr>
        <w:t>US pharma</w:t>
      </w:r>
      <w:r>
        <w:rPr>
          <w:b w:val="0"/>
          <w:i w:val="0"/>
          <w:smallCaps w:val="0"/>
          <w:strike w:val="0"/>
          <w:sz w:val="20"/>
          <w:u w:val="single"/>
        </w:rPr>
        <w:t xml:space="preserve">ceutical corporations </w:t>
      </w:r>
      <w:r>
        <w:rPr>
          <w:b w:val="0"/>
          <w:i w:val="0"/>
          <w:smallCaps w:val="0"/>
          <w:strike w:val="0"/>
          <w:sz w:val="20"/>
          <w:highlight w:val="cyan"/>
          <w:u w:val="single"/>
        </w:rPr>
        <w:t>at least partially</w:t>
      </w:r>
      <w:r>
        <w:rPr>
          <w:b w:val="0"/>
          <w:i w:val="0"/>
          <w:smallCaps w:val="0"/>
          <w:strike w:val="0"/>
          <w:sz w:val="20"/>
          <w:u w:val="single"/>
        </w:rPr>
        <w:t xml:space="preserve"> </w:t>
      </w:r>
      <w:r>
        <w:rPr>
          <w:b w:val="0"/>
          <w:i w:val="0"/>
          <w:smallCaps w:val="0"/>
          <w:strike w:val="0"/>
          <w:sz w:val="20"/>
          <w:highlight w:val="cyan"/>
          <w:u w:val="single"/>
        </w:rPr>
        <w:t>responsible for</w:t>
      </w:r>
      <w:r>
        <w:rPr>
          <w:b w:val="0"/>
          <w:i w:val="0"/>
          <w:smallCaps w:val="0"/>
          <w:strike w:val="0"/>
          <w:sz w:val="20"/>
          <w:u w:val="single"/>
        </w:rPr>
        <w:t xml:space="preserve"> Puerto Rico’s </w:t>
      </w:r>
      <w:r>
        <w:rPr>
          <w:b w:val="0"/>
          <w:i w:val="0"/>
          <w:smallCaps w:val="0"/>
          <w:strike w:val="0"/>
          <w:sz w:val="20"/>
          <w:highlight w:val="cyan"/>
          <w:u w:val="single"/>
        </w:rPr>
        <w:t xml:space="preserve">disproportionately high rates of </w:t>
      </w:r>
      <w:r>
        <w:rPr>
          <w:b/>
          <w:i w:val="0"/>
          <w:smallCaps w:val="0"/>
          <w:strike w:val="0"/>
          <w:sz w:val="20"/>
          <w:highlight w:val="cyan"/>
          <w:u w:val="single"/>
        </w:rPr>
        <w:t>asthma and cancer</w:t>
      </w:r>
      <w:r>
        <w:rPr>
          <w:b w:val="0"/>
          <w:i w:val="0"/>
          <w:smallCaps w:val="0"/>
          <w:strike w:val="0"/>
          <w:sz w:val="20"/>
          <w:u w:val="single"/>
        </w:rPr>
        <w:t>.</w:t>
      </w:r>
      <w:r>
        <w:rPr>
          <w:b w:val="0"/>
          <w:i w:val="0"/>
          <w:smallCaps w:val="0"/>
          <w:strike w:val="0"/>
          <w:sz w:val="14"/>
          <w:u w:val="none"/>
        </w:rPr>
        <w:t xml:space="preserve"> The sum of its findings: </w:t>
      </w:r>
      <w:r>
        <w:rPr>
          <w:b w:val="0"/>
          <w:i w:val="0"/>
          <w:smallCaps w:val="0"/>
          <w:strike w:val="0"/>
          <w:sz w:val="20"/>
          <w:u w:val="single"/>
        </w:rPr>
        <w:t xml:space="preserve">a pattern of </w:t>
      </w:r>
      <w:r>
        <w:rPr>
          <w:b/>
          <w:i w:val="0"/>
          <w:smallCaps w:val="0"/>
          <w:strike w:val="0"/>
          <w:sz w:val="20"/>
          <w:highlight w:val="cyan"/>
          <w:u w:val="single"/>
        </w:rPr>
        <w:t>environmental racism</w:t>
      </w:r>
      <w:r>
        <w:rPr>
          <w:b w:val="0"/>
          <w:i w:val="0"/>
          <w:smallCaps w:val="0"/>
          <w:strike w:val="0"/>
          <w:sz w:val="20"/>
          <w:highlight w:val="cyan"/>
          <w:u w:val="single"/>
        </w:rPr>
        <w:t xml:space="preserve"> result</w:t>
      </w:r>
      <w:r>
        <w:rPr>
          <w:b w:val="0"/>
          <w:i w:val="0"/>
          <w:smallCaps w:val="0"/>
          <w:strike w:val="0"/>
          <w:sz w:val="20"/>
          <w:u w:val="single"/>
        </w:rPr>
        <w:t xml:space="preserve">ing </w:t>
      </w:r>
      <w:r>
        <w:rPr>
          <w:b w:val="0"/>
          <w:i w:val="0"/>
          <w:smallCaps w:val="0"/>
          <w:strike w:val="0"/>
          <w:sz w:val="20"/>
          <w:highlight w:val="cyan"/>
          <w:u w:val="single"/>
        </w:rPr>
        <w:t>in</w:t>
      </w:r>
      <w:r>
        <w:rPr>
          <w:b w:val="0"/>
          <w:i w:val="0"/>
          <w:smallCaps w:val="0"/>
          <w:strike w:val="0"/>
          <w:sz w:val="20"/>
          <w:u w:val="single"/>
        </w:rPr>
        <w:t xml:space="preserve"> more than a dozen Big Pharma–related </w:t>
      </w:r>
      <w:r>
        <w:rPr>
          <w:b w:val="0"/>
          <w:i w:val="0"/>
          <w:smallCaps w:val="0"/>
          <w:strike w:val="0"/>
          <w:sz w:val="20"/>
          <w:highlight w:val="cyan"/>
          <w:u w:val="single"/>
        </w:rPr>
        <w:t>Superfund sites</w:t>
      </w:r>
      <w:r>
        <w:rPr>
          <w:b w:val="0"/>
          <w:i w:val="0"/>
          <w:smallCaps w:val="0"/>
          <w:strike w:val="0"/>
          <w:sz w:val="20"/>
          <w:u w:val="single"/>
        </w:rPr>
        <w:t xml:space="preserve">, with the complicity of federal and local authorities. </w:t>
      </w:r>
    </w:p>
    <w:p>
      <w:pPr>
        <w:spacing w:after="60"/>
      </w:pPr>
      <w:r>
        <w:rPr>
          <w:b w:val="0"/>
          <w:i w:val="0"/>
          <w:smallCaps w:val="0"/>
          <w:strike w:val="0"/>
          <w:sz w:val="20"/>
          <w:u w:val="single"/>
        </w:rPr>
        <w:t>Puerto Rico is home to some 500 EPA-designated, toxin-packed Superfund sites,</w:t>
      </w:r>
      <w:r>
        <w:rPr>
          <w:b w:val="0"/>
          <w:i w:val="0"/>
          <w:smallCaps w:val="0"/>
          <w:strike w:val="0"/>
          <w:sz w:val="14"/>
          <w:u w:val="none"/>
        </w:rPr>
        <w:t xml:space="preserve"> half of </w:t>
      </w:r>
      <w:r>
        <w:rPr>
          <w:b w:val="0"/>
          <w:i w:val="0"/>
          <w:smallCaps w:val="0"/>
          <w:strike w:val="0"/>
          <w:sz w:val="20"/>
          <w:highlight w:val="cyan"/>
          <w:u w:val="single"/>
        </w:rPr>
        <w:t>which</w:t>
      </w:r>
      <w:r>
        <w:rPr>
          <w:b w:val="0"/>
          <w:i w:val="0"/>
          <w:smallCaps w:val="0"/>
          <w:strike w:val="0"/>
          <w:sz w:val="14"/>
          <w:u w:val="none"/>
        </w:rPr>
        <w:t xml:space="preserve"> were “active” as of July, meaning they </w:t>
      </w:r>
      <w:r>
        <w:rPr>
          <w:b w:val="0"/>
          <w:i w:val="0"/>
          <w:smallCaps w:val="0"/>
          <w:strike w:val="0"/>
          <w:sz w:val="20"/>
          <w:highlight w:val="cyan"/>
          <w:u w:val="single"/>
        </w:rPr>
        <w:t>pose an ongoing risk to</w:t>
      </w:r>
      <w:r>
        <w:rPr>
          <w:b w:val="0"/>
          <w:i w:val="0"/>
          <w:smallCaps w:val="0"/>
          <w:strike w:val="0"/>
          <w:sz w:val="20"/>
          <w:u w:val="single"/>
        </w:rPr>
        <w:t xml:space="preserve"> the </w:t>
      </w:r>
      <w:r>
        <w:rPr>
          <w:b w:val="0"/>
          <w:i w:val="0"/>
          <w:smallCaps w:val="0"/>
          <w:strike w:val="0"/>
          <w:sz w:val="20"/>
          <w:highlight w:val="cyan"/>
          <w:u w:val="single"/>
        </w:rPr>
        <w:t>surrounding communities and</w:t>
      </w:r>
      <w:r>
        <w:rPr>
          <w:b w:val="0"/>
          <w:i w:val="0"/>
          <w:smallCaps w:val="0"/>
          <w:strike w:val="0"/>
          <w:sz w:val="20"/>
          <w:u w:val="single"/>
        </w:rPr>
        <w:t xml:space="preserve"> </w:t>
      </w:r>
      <w:r>
        <w:rPr>
          <w:b w:val="0"/>
          <w:i w:val="0"/>
          <w:smallCaps w:val="0"/>
          <w:strike w:val="0"/>
          <w:sz w:val="20"/>
          <w:highlight w:val="cyan"/>
          <w:u w:val="single"/>
        </w:rPr>
        <w:t>ecosystems</w:t>
      </w:r>
      <w:r>
        <w:rPr>
          <w:b w:val="0"/>
          <w:i w:val="0"/>
          <w:smallCaps w:val="0"/>
          <w:strike w:val="0"/>
          <w:sz w:val="20"/>
          <w:u w:val="single"/>
        </w:rPr>
        <w:t>.</w:t>
      </w:r>
      <w:r>
        <w:rPr>
          <w:b w:val="0"/>
          <w:i w:val="0"/>
          <w:smallCaps w:val="0"/>
          <w:strike w:val="0"/>
          <w:sz w:val="14"/>
          <w:u w:val="none"/>
        </w:rPr>
        <w:t xml:space="preserve"> Eighteen of its active sites are on the EPA’s “national priorities list,” which tracks areas most likely to release harmful compounds; of those, </w:t>
      </w:r>
      <w:r>
        <w:rPr>
          <w:b w:val="0"/>
          <w:i w:val="0"/>
          <w:smallCaps w:val="0"/>
          <w:strike w:val="0"/>
          <w:sz w:val="20"/>
          <w:u w:val="single"/>
        </w:rPr>
        <w:t>15 are linked to the pharmaceutical industry.</w:t>
      </w:r>
      <w:r>
        <w:rPr>
          <w:b w:val="0"/>
          <w:i w:val="0"/>
          <w:smallCaps w:val="0"/>
          <w:strike w:val="0"/>
          <w:sz w:val="14"/>
          <w:u w:val="none"/>
        </w:rPr>
        <w:t xml:space="preserve"> And Superfund sites don’t include every area where industries have improperly disposed of hazardous waste—just the most serious health and environmental threats.</w:t>
      </w:r>
    </w:p>
    <w:p>
      <w:pPr>
        <w:spacing w:after="60"/>
      </w:pPr>
      <w:r>
        <w:rPr>
          <w:b w:val="0"/>
          <w:i w:val="0"/>
          <w:smallCaps w:val="0"/>
          <w:strike w:val="0"/>
          <w:sz w:val="20"/>
          <w:u w:val="single"/>
        </w:rPr>
        <w:t>The island’s</w:t>
      </w:r>
      <w:r>
        <w:rPr>
          <w:b w:val="0"/>
          <w:i w:val="0"/>
          <w:smallCaps w:val="0"/>
          <w:strike w:val="0"/>
          <w:sz w:val="20"/>
          <w:u w:val="single"/>
        </w:rPr>
        <w:t xml:space="preserve"> Big Pharma </w:t>
      </w:r>
      <w:r>
        <w:rPr>
          <w:b w:val="0"/>
          <w:i w:val="0"/>
          <w:smallCaps w:val="0"/>
          <w:strike w:val="0"/>
          <w:sz w:val="20"/>
          <w:u w:val="single"/>
        </w:rPr>
        <w:t>waste</w:t>
      </w:r>
      <w:r>
        <w:rPr>
          <w:b w:val="0"/>
          <w:i w:val="0"/>
          <w:smallCaps w:val="0"/>
          <w:strike w:val="0"/>
          <w:sz w:val="20"/>
          <w:u w:val="single"/>
        </w:rPr>
        <w:t xml:space="preserve"> sites belong to some of the world’s largest and best-known pharmaceutical companies, including Pfizer, Abbott Chemical, Johnson and Johnson, Roche, and GlaxoSmithKline.</w:t>
      </w:r>
      <w:r>
        <w:rPr>
          <w:b w:val="0"/>
          <w:i w:val="0"/>
          <w:smallCaps w:val="0"/>
          <w:strike w:val="0"/>
          <w:sz w:val="14"/>
          <w:u w:val="none"/>
        </w:rPr>
        <w:t xml:space="preserve"> </w:t>
      </w:r>
      <w:r>
        <w:rPr>
          <w:b w:val="0"/>
          <w:i w:val="0"/>
          <w:smallCaps w:val="0"/>
          <w:strike w:val="0"/>
          <w:sz w:val="20"/>
          <w:highlight w:val="cyan"/>
          <w:u w:val="single"/>
        </w:rPr>
        <w:t>One-third of the pharma</w:t>
      </w:r>
      <w:r>
        <w:rPr>
          <w:b w:val="0"/>
          <w:i w:val="0"/>
          <w:smallCaps w:val="0"/>
          <w:strike w:val="0"/>
          <w:sz w:val="20"/>
          <w:u w:val="single"/>
        </w:rPr>
        <w:t xml:space="preserve">ceutical and medical </w:t>
      </w:r>
      <w:r>
        <w:rPr>
          <w:b w:val="0"/>
          <w:i w:val="0"/>
          <w:smallCaps w:val="0"/>
          <w:strike w:val="0"/>
          <w:sz w:val="20"/>
          <w:highlight w:val="cyan"/>
          <w:u w:val="single"/>
        </w:rPr>
        <w:t>manufacturers</w:t>
      </w:r>
      <w:r>
        <w:rPr>
          <w:b w:val="0"/>
          <w:i w:val="0"/>
          <w:smallCaps w:val="0"/>
          <w:strike w:val="0"/>
          <w:sz w:val="20"/>
          <w:u w:val="single"/>
        </w:rPr>
        <w:t xml:space="preserve"> operating </w:t>
      </w:r>
      <w:r>
        <w:rPr>
          <w:b w:val="0"/>
          <w:i w:val="0"/>
          <w:smallCaps w:val="0"/>
          <w:strike w:val="0"/>
          <w:sz w:val="20"/>
          <w:highlight w:val="cyan"/>
          <w:u w:val="single"/>
        </w:rPr>
        <w:t>in P</w:t>
      </w:r>
      <w:r>
        <w:rPr>
          <w:b w:val="0"/>
          <w:i w:val="0"/>
          <w:smallCaps w:val="0"/>
          <w:strike w:val="0"/>
          <w:sz w:val="20"/>
          <w:u w:val="single"/>
        </w:rPr>
        <w:t xml:space="preserve">uerto </w:t>
      </w:r>
      <w:r>
        <w:rPr>
          <w:b w:val="0"/>
          <w:i w:val="0"/>
          <w:smallCaps w:val="0"/>
          <w:strike w:val="0"/>
          <w:sz w:val="20"/>
          <w:highlight w:val="cyan"/>
          <w:u w:val="single"/>
        </w:rPr>
        <w:t>R</w:t>
      </w:r>
      <w:r>
        <w:rPr>
          <w:b w:val="0"/>
          <w:i w:val="0"/>
          <w:smallCaps w:val="0"/>
          <w:strike w:val="0"/>
          <w:sz w:val="20"/>
          <w:u w:val="single"/>
        </w:rPr>
        <w:t xml:space="preserve">ico </w:t>
      </w:r>
      <w:r>
        <w:rPr>
          <w:b w:val="0"/>
          <w:i w:val="0"/>
          <w:smallCaps w:val="0"/>
          <w:strike w:val="0"/>
          <w:sz w:val="20"/>
          <w:highlight w:val="cyan"/>
          <w:u w:val="single"/>
        </w:rPr>
        <w:t>have been cited</w:t>
      </w:r>
      <w:r>
        <w:rPr>
          <w:b w:val="0"/>
          <w:i w:val="0"/>
          <w:smallCaps w:val="0"/>
          <w:strike w:val="0"/>
          <w:sz w:val="20"/>
          <w:u w:val="single"/>
        </w:rPr>
        <w:t xml:space="preserve"> by the EPA </w:t>
      </w:r>
      <w:r>
        <w:rPr>
          <w:b w:val="0"/>
          <w:i w:val="0"/>
          <w:smallCaps w:val="0"/>
          <w:strike w:val="0"/>
          <w:sz w:val="20"/>
          <w:highlight w:val="cyan"/>
          <w:u w:val="single"/>
        </w:rPr>
        <w:t>for environmental malfeasance</w:t>
      </w:r>
      <w:r>
        <w:rPr>
          <w:b w:val="0"/>
          <w:i w:val="0"/>
          <w:smallCaps w:val="0"/>
          <w:strike w:val="0"/>
          <w:sz w:val="14"/>
          <w:u w:val="none"/>
        </w:rPr>
        <w:t xml:space="preserve"> in just the last three years, meaning they flouted </w:t>
      </w:r>
      <w:r>
        <w:rPr>
          <w:b w:val="0"/>
          <w:i w:val="0"/>
          <w:smallCaps w:val="0"/>
          <w:strike w:val="0"/>
          <w:sz w:val="14"/>
          <w:u w:val="none"/>
        </w:rPr>
        <w:t xml:space="preserve">regulations </w:t>
      </w:r>
      <w:r>
        <w:rPr>
          <w:b w:val="0"/>
          <w:i w:val="0"/>
          <w:smallCaps w:val="0"/>
          <w:strike w:val="0"/>
          <w:sz w:val="20"/>
          <w:u w:val="single"/>
        </w:rPr>
        <w:t xml:space="preserve">while Puerto Ricans reeled from the deadly effects </w:t>
      </w:r>
      <w:r>
        <w:rPr>
          <w:b w:val="0"/>
          <w:i w:val="0"/>
          <w:smallCaps w:val="0"/>
          <w:strike w:val="0"/>
          <w:sz w:val="14"/>
          <w:u w:val="none"/>
        </w:rPr>
        <w:t>of Hurricane Maria. Of those</w:t>
      </w:r>
      <w:r>
        <w:rPr>
          <w:b w:val="0"/>
          <w:i w:val="0"/>
          <w:smallCaps w:val="0"/>
          <w:strike w:val="0"/>
          <w:sz w:val="14"/>
          <w:u w:val="none"/>
        </w:rPr>
        <w:t xml:space="preserve"> violations, </w:t>
      </w:r>
      <w:r>
        <w:rPr>
          <w:b w:val="0"/>
          <w:i w:val="0"/>
          <w:smallCaps w:val="0"/>
          <w:strike w:val="0"/>
          <w:sz w:val="20"/>
          <w:highlight w:val="cyan"/>
          <w:u w:val="single"/>
        </w:rPr>
        <w:t>half took place within three miles of low-income neighborhoods of color</w:t>
      </w:r>
      <w:r>
        <w:rPr>
          <w:b w:val="0"/>
          <w:i w:val="0"/>
          <w:smallCaps w:val="0"/>
          <w:strike w:val="0"/>
          <w:sz w:val="20"/>
          <w:u w:val="single"/>
        </w:rPr>
        <w:t>.</w:t>
      </w:r>
    </w:p>
    <w:p>
      <w:pPr>
        <w:spacing w:after="60"/>
      </w:pPr>
      <w:r>
        <w:rPr>
          <w:b w:val="0"/>
          <w:i w:val="0"/>
          <w:smallCaps w:val="0"/>
          <w:strike w:val="0"/>
          <w:sz w:val="14"/>
          <w:u w:val="none"/>
        </w:rPr>
        <w:t>One</w:t>
      </w:r>
      <w:r>
        <w:rPr>
          <w:b w:val="0"/>
          <w:i w:val="0"/>
          <w:smallCaps w:val="0"/>
          <w:strike w:val="0"/>
          <w:sz w:val="20"/>
          <w:u w:val="single"/>
        </w:rPr>
        <w:t xml:space="preserve"> </w:t>
      </w:r>
      <w:r>
        <w:rPr>
          <w:b w:val="0"/>
          <w:i w:val="0"/>
          <w:smallCaps w:val="0"/>
          <w:strike w:val="0"/>
          <w:sz w:val="20"/>
          <w:highlight w:val="cyan"/>
          <w:u w:val="single"/>
        </w:rPr>
        <w:t>Pfizer</w:t>
      </w:r>
      <w:r>
        <w:rPr>
          <w:b w:val="0"/>
          <w:i w:val="0"/>
          <w:smallCaps w:val="0"/>
          <w:strike w:val="0"/>
          <w:sz w:val="20"/>
          <w:u w:val="single"/>
        </w:rPr>
        <w:t xml:space="preserve"> facility, for instance, </w:t>
      </w:r>
      <w:r>
        <w:rPr>
          <w:b w:val="0"/>
          <w:i w:val="0"/>
          <w:smallCaps w:val="0"/>
          <w:strike w:val="0"/>
          <w:sz w:val="20"/>
          <w:highlight w:val="cyan"/>
          <w:u w:val="single"/>
        </w:rPr>
        <w:t>has been in</w:t>
      </w:r>
      <w:r>
        <w:rPr>
          <w:b w:val="0"/>
          <w:i w:val="0"/>
          <w:smallCaps w:val="0"/>
          <w:strike w:val="0"/>
          <w:sz w:val="20"/>
          <w:u w:val="single"/>
        </w:rPr>
        <w:t xml:space="preserve"> continuous </w:t>
      </w:r>
      <w:r>
        <w:rPr>
          <w:b w:val="0"/>
          <w:i w:val="0"/>
          <w:smallCaps w:val="0"/>
          <w:strike w:val="0"/>
          <w:sz w:val="20"/>
          <w:highlight w:val="cyan"/>
          <w:u w:val="single"/>
        </w:rPr>
        <w:t>violation</w:t>
      </w:r>
      <w:r>
        <w:rPr>
          <w:b w:val="0"/>
          <w:i w:val="0"/>
          <w:smallCaps w:val="0"/>
          <w:strike w:val="0"/>
          <w:sz w:val="20"/>
          <w:u w:val="single"/>
        </w:rPr>
        <w:t xml:space="preserve"> since 2020 </w:t>
      </w:r>
      <w:r>
        <w:rPr>
          <w:b w:val="0"/>
          <w:i w:val="0"/>
          <w:smallCaps w:val="0"/>
          <w:strike w:val="0"/>
          <w:sz w:val="20"/>
          <w:highlight w:val="cyan"/>
          <w:u w:val="single"/>
        </w:rPr>
        <w:t>of</w:t>
      </w:r>
      <w:r>
        <w:rPr>
          <w:b w:val="0"/>
          <w:i w:val="0"/>
          <w:smallCaps w:val="0"/>
          <w:strike w:val="0"/>
          <w:sz w:val="20"/>
          <w:u w:val="single"/>
        </w:rPr>
        <w:t xml:space="preserve"> federal </w:t>
      </w:r>
      <w:r>
        <w:rPr>
          <w:b w:val="0"/>
          <w:i w:val="0"/>
          <w:smallCaps w:val="0"/>
          <w:strike w:val="0"/>
          <w:sz w:val="20"/>
          <w:highlight w:val="cyan"/>
          <w:u w:val="single"/>
        </w:rPr>
        <w:t>limits</w:t>
      </w:r>
      <w:r>
        <w:rPr>
          <w:b w:val="0"/>
          <w:i w:val="0"/>
          <w:smallCaps w:val="0"/>
          <w:strike w:val="0"/>
          <w:sz w:val="20"/>
          <w:u w:val="single"/>
        </w:rPr>
        <w:t xml:space="preserve"> </w:t>
      </w:r>
      <w:r>
        <w:rPr>
          <w:b w:val="0"/>
          <w:i w:val="0"/>
          <w:smallCaps w:val="0"/>
          <w:strike w:val="0"/>
          <w:sz w:val="20"/>
          <w:highlight w:val="cyan"/>
          <w:u w:val="single"/>
        </w:rPr>
        <w:t>on lead and copper in drinking water</w:t>
      </w:r>
      <w:r>
        <w:rPr>
          <w:b w:val="0"/>
          <w:i w:val="0"/>
          <w:smallCaps w:val="0"/>
          <w:strike w:val="0"/>
          <w:sz w:val="20"/>
          <w:u w:val="single"/>
        </w:rPr>
        <w:t>.</w:t>
      </w:r>
      <w:r>
        <w:rPr>
          <w:b w:val="0"/>
          <w:i w:val="0"/>
          <w:smallCaps w:val="0"/>
          <w:strike w:val="0"/>
          <w:sz w:val="14"/>
          <w:u w:val="none"/>
        </w:rPr>
        <w:t xml:space="preserve"> An </w:t>
      </w:r>
      <w:r>
        <w:rPr>
          <w:b w:val="0"/>
          <w:i w:val="0"/>
          <w:smallCaps w:val="0"/>
          <w:strike w:val="0"/>
          <w:sz w:val="20"/>
          <w:highlight w:val="cyan"/>
          <w:u w:val="single"/>
        </w:rPr>
        <w:t>Amgen</w:t>
      </w:r>
      <w:r>
        <w:rPr>
          <w:b w:val="0"/>
          <w:i w:val="0"/>
          <w:smallCaps w:val="0"/>
          <w:strike w:val="0"/>
          <w:sz w:val="20"/>
          <w:u w:val="single"/>
        </w:rPr>
        <w:t xml:space="preserve"> facility </w:t>
      </w:r>
      <w:r>
        <w:rPr>
          <w:b w:val="0"/>
          <w:i w:val="0"/>
          <w:smallCaps w:val="0"/>
          <w:strike w:val="0"/>
          <w:sz w:val="20"/>
          <w:highlight w:val="cyan"/>
          <w:u w:val="single"/>
        </w:rPr>
        <w:t>has</w:t>
      </w:r>
      <w:r>
        <w:rPr>
          <w:b w:val="0"/>
          <w:i w:val="0"/>
          <w:smallCaps w:val="0"/>
          <w:strike w:val="0"/>
          <w:sz w:val="20"/>
          <w:u w:val="single"/>
        </w:rPr>
        <w:t xml:space="preserve"> repeatedly </w:t>
      </w:r>
      <w:r>
        <w:rPr>
          <w:b w:val="0"/>
          <w:i w:val="0"/>
          <w:smallCaps w:val="0"/>
          <w:strike w:val="0"/>
          <w:sz w:val="20"/>
          <w:highlight w:val="cyan"/>
          <w:u w:val="single"/>
        </w:rPr>
        <w:t>failed to report</w:t>
      </w:r>
      <w:r>
        <w:rPr>
          <w:b w:val="0"/>
          <w:i w:val="0"/>
          <w:smallCaps w:val="0"/>
          <w:strike w:val="0"/>
          <w:sz w:val="20"/>
          <w:u w:val="single"/>
        </w:rPr>
        <w:t xml:space="preserve"> discharged </w:t>
      </w:r>
      <w:r>
        <w:rPr>
          <w:b w:val="0"/>
          <w:i w:val="0"/>
          <w:smallCaps w:val="0"/>
          <w:strike w:val="0"/>
          <w:sz w:val="20"/>
          <w:highlight w:val="cyan"/>
          <w:u w:val="single"/>
        </w:rPr>
        <w:t>chemicals, and</w:t>
      </w:r>
      <w:r>
        <w:rPr>
          <w:b w:val="0"/>
          <w:i w:val="0"/>
          <w:smallCaps w:val="0"/>
          <w:strike w:val="0"/>
          <w:sz w:val="20"/>
          <w:u w:val="single"/>
        </w:rPr>
        <w:t xml:space="preserve"> neglected to monitor its </w:t>
      </w:r>
      <w:r>
        <w:rPr>
          <w:b w:val="0"/>
          <w:i w:val="0"/>
          <w:smallCaps w:val="0"/>
          <w:strike w:val="0"/>
          <w:sz w:val="20"/>
          <w:highlight w:val="cyan"/>
          <w:u w:val="single"/>
        </w:rPr>
        <w:t>water treatment</w:t>
      </w:r>
      <w:r>
        <w:rPr>
          <w:b w:val="0"/>
          <w:i w:val="0"/>
          <w:smallCaps w:val="0"/>
          <w:strike w:val="0"/>
          <w:sz w:val="20"/>
          <w:u w:val="single"/>
        </w:rPr>
        <w:t xml:space="preserve"> system </w:t>
      </w:r>
      <w:r>
        <w:rPr>
          <w:b w:val="0"/>
          <w:i w:val="0"/>
          <w:smallCaps w:val="0"/>
          <w:strike w:val="0"/>
          <w:sz w:val="20"/>
          <w:highlight w:val="cyan"/>
          <w:u w:val="single"/>
        </w:rPr>
        <w:t>for pathogens</w:t>
      </w:r>
      <w:r>
        <w:rPr>
          <w:b w:val="0"/>
          <w:i w:val="0"/>
          <w:smallCaps w:val="0"/>
          <w:strike w:val="0"/>
          <w:sz w:val="14"/>
          <w:u w:val="none"/>
        </w:rPr>
        <w:t xml:space="preserve"> in 2021. </w:t>
      </w:r>
      <w:r>
        <w:rPr>
          <w:b w:val="0"/>
          <w:i w:val="0"/>
          <w:smallCaps w:val="0"/>
          <w:strike w:val="0"/>
          <w:sz w:val="20"/>
          <w:u w:val="single"/>
        </w:rPr>
        <w:t>The surrounding rivers are polluted with</w:t>
      </w:r>
      <w:r>
        <w:rPr>
          <w:b w:val="0"/>
          <w:i w:val="0"/>
          <w:smallCaps w:val="0"/>
          <w:strike w:val="0"/>
          <w:sz w:val="20"/>
          <w:u w:val="single"/>
        </w:rPr>
        <w:t xml:space="preserve"> ammonia, arsenic, phosphorus, and selenium</w:t>
      </w:r>
      <w:r>
        <w:rPr>
          <w:b w:val="0"/>
          <w:i w:val="0"/>
          <w:smallCaps w:val="0"/>
          <w:strike w:val="0"/>
          <w:sz w:val="14"/>
          <w:u w:val="none"/>
        </w:rPr>
        <w:t>, which the EPA says is likely linked to Amgen and other industrial waste producers.</w:t>
      </w:r>
    </w:p>
    <w:p>
      <w:pPr>
        <w:spacing w:after="60"/>
      </w:pPr>
      <w:r>
        <w:rPr>
          <w:b w:val="0"/>
          <w:i w:val="0"/>
          <w:smallCaps w:val="0"/>
          <w:strike w:val="0"/>
          <w:sz w:val="14"/>
          <w:u w:val="none"/>
        </w:rPr>
        <w:t xml:space="preserve">Most shocking, perhaps, is the extent </w:t>
      </w:r>
      <w:r>
        <w:rPr>
          <w:b w:val="0"/>
          <w:i w:val="0"/>
          <w:smallCaps w:val="0"/>
          <w:strike w:val="0"/>
          <w:sz w:val="14"/>
          <w:u w:val="none"/>
        </w:rPr>
        <w:t xml:space="preserve">to which </w:t>
      </w:r>
      <w:r>
        <w:rPr>
          <w:b w:val="0"/>
          <w:i w:val="0"/>
          <w:smallCaps w:val="0"/>
          <w:strike w:val="0"/>
          <w:sz w:val="20"/>
          <w:u w:val="single"/>
        </w:rPr>
        <w:t xml:space="preserve">Big Pharma has polluted the island’s groundwater. </w:t>
      </w:r>
      <w:r>
        <w:rPr>
          <w:b w:val="0"/>
          <w:i w:val="0"/>
          <w:smallCaps w:val="0"/>
          <w:strike w:val="0"/>
          <w:sz w:val="14"/>
          <w:u w:val="none"/>
        </w:rPr>
        <w:t>Barceloneta</w:t>
      </w:r>
      <w:r>
        <w:rPr>
          <w:b w:val="0"/>
          <w:i w:val="0"/>
          <w:smallCaps w:val="0"/>
          <w:strike w:val="0"/>
          <w:sz w:val="14"/>
          <w:u w:val="none"/>
        </w:rPr>
        <w:t xml:space="preserve">, a town on the northern coast that once contained 60 percent of Puerto Rico’s groundwater, has also been host to more than half a dozen pharmaceutical companies. By 1987, </w:t>
      </w:r>
      <w:r>
        <w:rPr>
          <w:b w:val="0"/>
          <w:i w:val="0"/>
          <w:smallCaps w:val="0"/>
          <w:strike w:val="0"/>
          <w:sz w:val="20"/>
          <w:u w:val="single"/>
        </w:rPr>
        <w:t>41 percent of drinking water wells in the North Coast region were closed due to contamination.</w:t>
      </w:r>
      <w:r>
        <w:rPr>
          <w:b w:val="0"/>
          <w:i w:val="0"/>
          <w:smallCaps w:val="0"/>
          <w:strike w:val="0"/>
          <w:sz w:val="14"/>
          <w:u w:val="none"/>
        </w:rPr>
        <w:t xml:space="preserve"> Some pollution in the area is ongoing, but much contamination also remains from earlier decades.</w:t>
      </w:r>
    </w:p>
    <w:p>
      <w:pPr>
        <w:spacing w:after="60"/>
      </w:pPr>
      <w:r>
        <w:rPr>
          <w:b w:val="0"/>
          <w:i w:val="0"/>
          <w:smallCaps w:val="0"/>
          <w:strike w:val="0"/>
          <w:sz w:val="20"/>
          <w:u w:val="single"/>
        </w:rPr>
        <w:t xml:space="preserve">Abbott Laboratories, </w:t>
      </w:r>
      <w:r>
        <w:rPr>
          <w:b w:val="0"/>
          <w:i w:val="0"/>
          <w:smallCaps w:val="0"/>
          <w:strike w:val="0"/>
          <w:sz w:val="20"/>
          <w:highlight w:val="cyan"/>
          <w:u w:val="single"/>
        </w:rPr>
        <w:t>a</w:t>
      </w:r>
      <w:r>
        <w:rPr>
          <w:b w:val="0"/>
          <w:i w:val="0"/>
          <w:smallCaps w:val="0"/>
          <w:strike w:val="0"/>
          <w:sz w:val="14"/>
          <w:u w:val="none"/>
        </w:rPr>
        <w:t>n</w:t>
      </w:r>
      <w:r>
        <w:rPr>
          <w:b w:val="0"/>
          <w:i w:val="0"/>
          <w:smallCaps w:val="0"/>
          <w:strike w:val="0"/>
          <w:sz w:val="14"/>
          <w:u w:val="none"/>
        </w:rPr>
        <w:t xml:space="preserve"> Illinois-based </w:t>
      </w:r>
      <w:r>
        <w:rPr>
          <w:b w:val="0"/>
          <w:i w:val="0"/>
          <w:smallCaps w:val="0"/>
          <w:strike w:val="0"/>
          <w:sz w:val="20"/>
          <w:highlight w:val="cyan"/>
          <w:u w:val="single"/>
        </w:rPr>
        <w:t>medical conglomerate</w:t>
      </w:r>
      <w:r>
        <w:rPr>
          <w:b w:val="0"/>
          <w:i w:val="0"/>
          <w:smallCaps w:val="0"/>
          <w:strike w:val="0"/>
          <w:sz w:val="20"/>
          <w:u w:val="single"/>
        </w:rPr>
        <w:t xml:space="preserve"> that manufactures supplies from COVID-19 tests to infant formula, was one of multiple companies that </w:t>
      </w:r>
      <w:r>
        <w:rPr>
          <w:b w:val="0"/>
          <w:i w:val="0"/>
          <w:smallCaps w:val="0"/>
          <w:strike w:val="0"/>
          <w:sz w:val="20"/>
          <w:highlight w:val="cyan"/>
          <w:u w:val="single"/>
        </w:rPr>
        <w:t>allowed</w:t>
      </w:r>
      <w:r>
        <w:rPr>
          <w:b w:val="0"/>
          <w:i w:val="0"/>
          <w:smallCaps w:val="0"/>
          <w:strike w:val="0"/>
          <w:sz w:val="20"/>
          <w:u w:val="single"/>
        </w:rPr>
        <w:t xml:space="preserve"> chlorinated hydrocarbons—</w:t>
      </w:r>
      <w:r>
        <w:rPr>
          <w:b w:val="0"/>
          <w:i w:val="0"/>
          <w:smallCaps w:val="0"/>
          <w:strike w:val="0"/>
          <w:sz w:val="20"/>
          <w:highlight w:val="cyan"/>
          <w:u w:val="single"/>
        </w:rPr>
        <w:t>chemicals linked to cancer and immunosuppression</w:t>
      </w:r>
      <w:r>
        <w:rPr>
          <w:b w:val="0"/>
          <w:i w:val="0"/>
          <w:smallCaps w:val="0"/>
          <w:strike w:val="0"/>
          <w:sz w:val="20"/>
          <w:u w:val="single"/>
        </w:rPr>
        <w:t>—</w:t>
      </w:r>
      <w:r>
        <w:rPr>
          <w:b w:val="0"/>
          <w:i w:val="0"/>
          <w:smallCaps w:val="0"/>
          <w:strike w:val="0"/>
          <w:sz w:val="20"/>
          <w:highlight w:val="cyan"/>
          <w:u w:val="single"/>
        </w:rPr>
        <w:t>to spill</w:t>
      </w:r>
      <w:r>
        <w:rPr>
          <w:b w:val="0"/>
          <w:i w:val="0"/>
          <w:smallCaps w:val="0"/>
          <w:strike w:val="0"/>
          <w:sz w:val="20"/>
          <w:u w:val="single"/>
        </w:rPr>
        <w:t xml:space="preserve"> out of underground tanks</w:t>
      </w:r>
      <w:r>
        <w:rPr>
          <w:b w:val="0"/>
          <w:i w:val="0"/>
          <w:smallCaps w:val="0"/>
          <w:strike w:val="0"/>
          <w:sz w:val="14"/>
          <w:u w:val="none"/>
        </w:rPr>
        <w:t xml:space="preserve">, according to the EPA. Those storage sites are </w:t>
      </w:r>
      <w:r>
        <w:rPr>
          <w:b w:val="0"/>
          <w:i w:val="0"/>
          <w:smallCaps w:val="0"/>
          <w:strike w:val="0"/>
          <w:sz w:val="20"/>
          <w:u w:val="single"/>
        </w:rPr>
        <w:t xml:space="preserve">often located </w:t>
      </w:r>
      <w:r>
        <w:rPr>
          <w:b w:val="0"/>
          <w:i w:val="0"/>
          <w:smallCaps w:val="0"/>
          <w:strike w:val="0"/>
          <w:sz w:val="20"/>
          <w:highlight w:val="cyan"/>
          <w:u w:val="single"/>
        </w:rPr>
        <w:t>near public drinking wells</w:t>
      </w:r>
      <w:r>
        <w:rPr>
          <w:b w:val="0"/>
          <w:i w:val="0"/>
          <w:smallCaps w:val="0"/>
          <w:strike w:val="0"/>
          <w:sz w:val="14"/>
          <w:u w:val="none"/>
        </w:rPr>
        <w:t xml:space="preserve">, and their toxins can’t be filtered out by the porous limestone aquifers used to move drinking water. Via sinkholes and sprinklers, </w:t>
      </w:r>
      <w:r>
        <w:rPr>
          <w:b w:val="0"/>
          <w:i w:val="0"/>
          <w:smallCaps w:val="0"/>
          <w:strike w:val="0"/>
          <w:sz w:val="20"/>
          <w:highlight w:val="cyan"/>
          <w:u w:val="single"/>
        </w:rPr>
        <w:t>the</w:t>
      </w:r>
      <w:r>
        <w:rPr>
          <w:b w:val="0"/>
          <w:i w:val="0"/>
          <w:smallCaps w:val="0"/>
          <w:strike w:val="0"/>
          <w:sz w:val="20"/>
          <w:u w:val="single"/>
        </w:rPr>
        <w:t xml:space="preserve"> </w:t>
      </w:r>
      <w:r>
        <w:rPr>
          <w:b w:val="0"/>
          <w:i w:val="0"/>
          <w:smallCaps w:val="0"/>
          <w:strike w:val="0"/>
          <w:sz w:val="20"/>
          <w:highlight w:val="cyan"/>
          <w:u w:val="single"/>
        </w:rPr>
        <w:t>compounds contaminate the groundwater</w:t>
      </w:r>
      <w:r>
        <w:rPr>
          <w:b w:val="0"/>
          <w:i w:val="0"/>
          <w:smallCaps w:val="0"/>
          <w:strike w:val="0"/>
          <w:sz w:val="20"/>
          <w:u w:val="single"/>
        </w:rPr>
        <w:t xml:space="preserve"> that most Puerto Rican </w:t>
      </w:r>
      <w:r>
        <w:rPr>
          <w:b w:val="0"/>
          <w:i w:val="0"/>
          <w:smallCaps w:val="0"/>
          <w:strike w:val="0"/>
          <w:sz w:val="20"/>
          <w:highlight w:val="cyan"/>
          <w:u w:val="single"/>
        </w:rPr>
        <w:t>farmers use to irrigate</w:t>
      </w:r>
      <w:r>
        <w:rPr>
          <w:b w:val="0"/>
          <w:i w:val="0"/>
          <w:smallCaps w:val="0"/>
          <w:strike w:val="0"/>
          <w:sz w:val="20"/>
          <w:u w:val="single"/>
        </w:rPr>
        <w:t xml:space="preserve"> their </w:t>
      </w:r>
      <w:r>
        <w:rPr>
          <w:b w:val="0"/>
          <w:i w:val="0"/>
          <w:smallCaps w:val="0"/>
          <w:strike w:val="0"/>
          <w:sz w:val="20"/>
          <w:highlight w:val="cyan"/>
          <w:u w:val="single"/>
        </w:rPr>
        <w:t>crops.</w:t>
      </w:r>
      <w:r>
        <w:rPr>
          <w:b w:val="0"/>
          <w:i w:val="0"/>
          <w:smallCaps w:val="0"/>
          <w:strike w:val="0"/>
          <w:sz w:val="14"/>
          <w:highlight w:val="cyan"/>
          <w:u w:val="none"/>
        </w:rPr>
        <w:t xml:space="preserve"> </w:t>
      </w:r>
      <w:r>
        <w:rPr>
          <w:b w:val="0"/>
          <w:i w:val="0"/>
          <w:smallCaps w:val="0"/>
          <w:strike w:val="0"/>
          <w:sz w:val="20"/>
          <w:highlight w:val="cyan"/>
          <w:u w:val="single"/>
        </w:rPr>
        <w:t>Other companies have been caught dumping</w:t>
      </w:r>
      <w:r>
        <w:rPr>
          <w:b w:val="0"/>
          <w:i w:val="0"/>
          <w:smallCaps w:val="0"/>
          <w:strike w:val="0"/>
          <w:sz w:val="20"/>
          <w:u w:val="single"/>
        </w:rPr>
        <w:t xml:space="preserve"> pharmaceutical </w:t>
      </w:r>
      <w:r>
        <w:rPr>
          <w:b w:val="0"/>
          <w:i w:val="0"/>
          <w:smallCaps w:val="0"/>
          <w:strike w:val="0"/>
          <w:sz w:val="20"/>
          <w:highlight w:val="cyan"/>
          <w:u w:val="single"/>
        </w:rPr>
        <w:t>waste into the</w:t>
      </w:r>
      <w:r>
        <w:rPr>
          <w:b w:val="0"/>
          <w:i w:val="0"/>
          <w:smallCaps w:val="0"/>
          <w:strike w:val="0"/>
          <w:sz w:val="20"/>
          <w:u w:val="single"/>
        </w:rPr>
        <w:t xml:space="preserve"> region’s Manatí </w:t>
      </w:r>
      <w:r>
        <w:rPr>
          <w:b w:val="0"/>
          <w:i w:val="0"/>
          <w:smallCaps w:val="0"/>
          <w:strike w:val="0"/>
          <w:sz w:val="20"/>
          <w:highlight w:val="cyan"/>
          <w:u w:val="single"/>
        </w:rPr>
        <w:t>River, killing fish hauls and livestock</w:t>
      </w:r>
      <w:r>
        <w:rPr>
          <w:b w:val="0"/>
          <w:i w:val="0"/>
          <w:smallCaps w:val="0"/>
          <w:strike w:val="0"/>
          <w:sz w:val="20"/>
          <w:u w:val="single"/>
        </w:rPr>
        <w:t>, giving fishermen sores</w:t>
      </w:r>
      <w:r>
        <w:rPr>
          <w:b w:val="0"/>
          <w:i w:val="0"/>
          <w:smallCaps w:val="0"/>
          <w:strike w:val="0"/>
          <w:sz w:val="14"/>
          <w:u w:val="none"/>
        </w:rPr>
        <w:t xml:space="preserve">, and causing the development of unwanted vegetation and odors. Although those violations were first caught decades ago, </w:t>
      </w:r>
      <w:r>
        <w:rPr>
          <w:b w:val="0"/>
          <w:i w:val="0"/>
          <w:smallCaps w:val="0"/>
          <w:strike w:val="0"/>
          <w:sz w:val="20"/>
          <w:highlight w:val="cyan"/>
          <w:u w:val="single"/>
        </w:rPr>
        <w:t>the region’s water remains unsafe.</w:t>
      </w:r>
    </w:p>
    <w:p>
      <w:pPr>
        <w:spacing w:after="60"/>
      </w:pPr>
      <w:r>
        <w:rPr>
          <w:b w:val="0"/>
          <w:i w:val="0"/>
          <w:smallCaps w:val="0"/>
          <w:strike w:val="0"/>
          <w:sz w:val="20"/>
          <w:highlight w:val="cyan"/>
          <w:u w:val="single"/>
        </w:rPr>
        <w:t>Pharma</w:t>
      </w:r>
      <w:r>
        <w:rPr>
          <w:b w:val="0"/>
          <w:i w:val="0"/>
          <w:smallCaps w:val="0"/>
          <w:strike w:val="0"/>
          <w:sz w:val="20"/>
          <w:u w:val="single"/>
        </w:rPr>
        <w:t xml:space="preserve">ceuticals and medical manufacturing </w:t>
      </w:r>
      <w:r>
        <w:rPr>
          <w:b w:val="0"/>
          <w:i w:val="0"/>
          <w:smallCaps w:val="0"/>
          <w:strike w:val="0"/>
          <w:sz w:val="20"/>
          <w:highlight w:val="cyan"/>
          <w:u w:val="single"/>
        </w:rPr>
        <w:t>are Puerto Rico’s biggest industries</w:t>
      </w:r>
      <w:r>
        <w:rPr>
          <w:b w:val="0"/>
          <w:i w:val="0"/>
          <w:smallCaps w:val="0"/>
          <w:strike w:val="0"/>
          <w:sz w:val="20"/>
          <w:u w:val="single"/>
        </w:rPr>
        <w:t xml:space="preserve">, accounting for just under a third of the island’s 2017 GDP. </w:t>
      </w:r>
      <w:r>
        <w:rPr>
          <w:b w:val="0"/>
          <w:i w:val="0"/>
          <w:smallCaps w:val="0"/>
          <w:strike w:val="0"/>
          <w:sz w:val="14"/>
          <w:u w:val="none"/>
        </w:rPr>
        <w:t xml:space="preserve">It’s a sector that used to be even bigger, thanks to plush tax loopholes for businesses in US overseas territories, and local laws that for twenty years allowed drug companies to enjoy a corporate tax rate of zero. </w:t>
      </w:r>
      <w:r>
        <w:rPr>
          <w:b/>
          <w:i w:val="0"/>
          <w:smallCaps w:val="0"/>
          <w:strike w:val="0"/>
          <w:sz w:val="20"/>
          <w:u w:val="single"/>
        </w:rPr>
        <w:t xml:space="preserve">The </w:t>
      </w:r>
      <w:r>
        <w:rPr>
          <w:b/>
          <w:i w:val="0"/>
          <w:smallCaps w:val="0"/>
          <w:strike w:val="0"/>
          <w:sz w:val="20"/>
          <w:highlight w:val="cyan"/>
          <w:u w:val="single"/>
        </w:rPr>
        <w:t>COVID</w:t>
      </w:r>
      <w:r>
        <w:rPr>
          <w:b/>
          <w:i w:val="0"/>
          <w:smallCaps w:val="0"/>
          <w:strike w:val="0"/>
          <w:sz w:val="20"/>
          <w:u w:val="single"/>
        </w:rPr>
        <w:t xml:space="preserve">-19 pandemic, </w:t>
      </w:r>
      <w:r>
        <w:rPr>
          <w:b/>
          <w:i w:val="0"/>
          <w:smallCaps w:val="0"/>
          <w:strike w:val="0"/>
          <w:sz w:val="20"/>
          <w:highlight w:val="cyan"/>
          <w:u w:val="single"/>
        </w:rPr>
        <w:t>and anxieties about China’s economic growth, have renewed</w:t>
      </w:r>
      <w:r>
        <w:rPr>
          <w:b/>
          <w:i w:val="0"/>
          <w:smallCaps w:val="0"/>
          <w:strike w:val="0"/>
          <w:sz w:val="20"/>
          <w:u w:val="single"/>
        </w:rPr>
        <w:t xml:space="preserve"> </w:t>
      </w:r>
      <w:r>
        <w:rPr>
          <w:b/>
          <w:i w:val="0"/>
          <w:smallCaps w:val="0"/>
          <w:strike w:val="0"/>
          <w:sz w:val="20"/>
          <w:highlight w:val="cyan"/>
          <w:u w:val="single"/>
        </w:rPr>
        <w:t>conversations about</w:t>
      </w:r>
      <w:r>
        <w:rPr>
          <w:b/>
          <w:i w:val="0"/>
          <w:smallCaps w:val="0"/>
          <w:strike w:val="0"/>
          <w:sz w:val="20"/>
          <w:u w:val="single"/>
        </w:rPr>
        <w:t xml:space="preserve"> once again </w:t>
      </w:r>
      <w:r>
        <w:rPr>
          <w:b/>
          <w:i w:val="0"/>
          <w:smallCaps w:val="0"/>
          <w:strike w:val="0"/>
          <w:sz w:val="20"/>
          <w:highlight w:val="cyan"/>
          <w:u w:val="single"/>
        </w:rPr>
        <w:t>expanding drug manufacturing in the</w:t>
      </w:r>
      <w:r>
        <w:rPr>
          <w:b/>
          <w:i w:val="0"/>
          <w:smallCaps w:val="0"/>
          <w:strike w:val="0"/>
          <w:sz w:val="20"/>
          <w:u w:val="single"/>
        </w:rPr>
        <w:t xml:space="preserve"> United States’ main Caribbean </w:t>
      </w:r>
      <w:r>
        <w:rPr>
          <w:b/>
          <w:i w:val="0"/>
          <w:smallCaps w:val="0"/>
          <w:strike w:val="0"/>
          <w:sz w:val="20"/>
          <w:highlight w:val="cyan"/>
          <w:u w:val="single"/>
        </w:rPr>
        <w:t>colony</w:t>
      </w:r>
      <w:r>
        <w:rPr>
          <w:b/>
          <w:i w:val="0"/>
          <w:smallCaps w:val="0"/>
          <w:strike w:val="0"/>
          <w:sz w:val="20"/>
          <w:u w:val="single"/>
        </w:rPr>
        <w:t>.</w:t>
      </w:r>
      <w:r>
        <w:rPr>
          <w:b w:val="0"/>
          <w:i w:val="0"/>
          <w:smallCaps w:val="0"/>
          <w:strike w:val="0"/>
          <w:sz w:val="14"/>
          <w:u w:val="none"/>
        </w:rPr>
        <w:t xml:space="preserve"> It’s an idea supported by leaders like former Puerto Rico Gov. Aníbal Acevedo </w:t>
      </w:r>
      <w:r>
        <w:rPr>
          <w:b w:val="0"/>
          <w:i w:val="0"/>
          <w:smallCaps w:val="0"/>
          <w:strike w:val="0"/>
          <w:sz w:val="14"/>
          <w:u w:val="none"/>
        </w:rPr>
        <w:t>Vilá</w:t>
      </w:r>
      <w:r>
        <w:rPr>
          <w:b w:val="0"/>
          <w:i w:val="0"/>
          <w:smallCaps w:val="0"/>
          <w:strike w:val="0"/>
          <w:sz w:val="14"/>
          <w:u w:val="none"/>
        </w:rPr>
        <w:t>, as well as ex–Trump administration officials.</w:t>
      </w:r>
    </w:p>
    <w:p>
      <w:pPr>
        <w:spacing w:after="60"/>
      </w:pPr>
      <w:r>
        <w:rPr>
          <w:b w:val="0"/>
          <w:i w:val="0"/>
          <w:smallCaps w:val="0"/>
          <w:strike w:val="0"/>
          <w:sz w:val="14"/>
          <w:u w:val="none"/>
        </w:rPr>
        <w:t xml:space="preserve">But </w:t>
      </w:r>
      <w:r>
        <w:rPr>
          <w:b w:val="0"/>
          <w:i w:val="0"/>
          <w:smallCaps w:val="0"/>
          <w:strike w:val="0"/>
          <w:sz w:val="20"/>
          <w:highlight w:val="cyan"/>
          <w:u w:val="single"/>
        </w:rPr>
        <w:t>mainland pharma</w:t>
      </w:r>
      <w:r>
        <w:rPr>
          <w:b w:val="0"/>
          <w:i w:val="0"/>
          <w:smallCaps w:val="0"/>
          <w:strike w:val="0"/>
          <w:sz w:val="20"/>
          <w:u w:val="single"/>
        </w:rPr>
        <w:t xml:space="preserve">ceutical giants, as the report shows, </w:t>
      </w:r>
      <w:r>
        <w:rPr>
          <w:b w:val="0"/>
          <w:i w:val="0"/>
          <w:smallCaps w:val="0"/>
          <w:strike w:val="0"/>
          <w:sz w:val="20"/>
          <w:highlight w:val="cyan"/>
          <w:u w:val="single"/>
        </w:rPr>
        <w:t>are major contributors to the</w:t>
      </w:r>
      <w:r>
        <w:rPr>
          <w:b w:val="0"/>
          <w:i w:val="0"/>
          <w:smallCaps w:val="0"/>
          <w:strike w:val="0"/>
          <w:sz w:val="20"/>
          <w:u w:val="single"/>
        </w:rPr>
        <w:t xml:space="preserve"> </w:t>
      </w:r>
      <w:r>
        <w:rPr>
          <w:b w:val="0"/>
          <w:i w:val="0"/>
          <w:smallCaps w:val="0"/>
          <w:strike w:val="0"/>
          <w:sz w:val="20"/>
          <w:highlight w:val="cyan"/>
          <w:u w:val="single"/>
        </w:rPr>
        <w:t>atrocious water quality that millions of Puerto Ricans deal with</w:t>
      </w:r>
      <w:r>
        <w:rPr>
          <w:b w:val="0"/>
          <w:i w:val="0"/>
          <w:smallCaps w:val="0"/>
          <w:strike w:val="0"/>
          <w:sz w:val="20"/>
          <w:u w:val="single"/>
        </w:rPr>
        <w:t xml:space="preserve"> daily</w:t>
      </w:r>
      <w:r>
        <w:rPr>
          <w:b w:val="0"/>
          <w:i w:val="0"/>
          <w:smallCaps w:val="0"/>
          <w:strike w:val="0"/>
          <w:sz w:val="14"/>
          <w:u w:val="none"/>
        </w:rPr>
        <w:t xml:space="preserve">. Recent data is limited, but a report from the National Resources Defense Council found that, as of 2015, </w:t>
      </w:r>
      <w:r>
        <w:rPr>
          <w:b w:val="0"/>
          <w:i w:val="0"/>
          <w:smallCaps w:val="0"/>
          <w:strike w:val="0"/>
          <w:sz w:val="20"/>
          <w:highlight w:val="cyan"/>
          <w:u w:val="single"/>
        </w:rPr>
        <w:t>more than 99.5 percent</w:t>
      </w:r>
      <w:r>
        <w:rPr>
          <w:b w:val="0"/>
          <w:i w:val="0"/>
          <w:smallCaps w:val="0"/>
          <w:strike w:val="0"/>
          <w:sz w:val="20"/>
          <w:u w:val="single"/>
        </w:rPr>
        <w:t xml:space="preserve"> of Puerto Ricans </w:t>
      </w:r>
      <w:r>
        <w:rPr>
          <w:b w:val="0"/>
          <w:i w:val="0"/>
          <w:smallCaps w:val="0"/>
          <w:strike w:val="0"/>
          <w:sz w:val="20"/>
          <w:highlight w:val="cyan"/>
          <w:u w:val="single"/>
        </w:rPr>
        <w:t>relied</w:t>
      </w:r>
      <w:r>
        <w:rPr>
          <w:b w:val="0"/>
          <w:i w:val="0"/>
          <w:smallCaps w:val="0"/>
          <w:strike w:val="0"/>
          <w:sz w:val="20"/>
          <w:u w:val="single"/>
        </w:rPr>
        <w:t xml:space="preserve"> </w:t>
      </w:r>
      <w:r>
        <w:rPr>
          <w:b w:val="0"/>
          <w:i w:val="0"/>
          <w:smallCaps w:val="0"/>
          <w:strike w:val="0"/>
          <w:sz w:val="20"/>
          <w:highlight w:val="cyan"/>
          <w:u w:val="single"/>
        </w:rPr>
        <w:t>on water that failed to meet Safe Water Drinking Act standards</w:t>
      </w:r>
      <w:r>
        <w:rPr>
          <w:b w:val="0"/>
          <w:i w:val="0"/>
          <w:smallCaps w:val="0"/>
          <w:strike w:val="0"/>
          <w:sz w:val="20"/>
          <w:u w:val="single"/>
        </w:rPr>
        <w:t xml:space="preserve">. </w:t>
      </w:r>
      <w:r>
        <w:rPr>
          <w:b w:val="0"/>
          <w:i w:val="0"/>
          <w:smallCaps w:val="0"/>
          <w:strike w:val="0"/>
          <w:sz w:val="14"/>
          <w:u w:val="none"/>
        </w:rPr>
        <w:t>PRASA, the island’s water utility, has a history of being fined by the EPA for failing to comply with Clean Water Act safety requirements.</w:t>
      </w:r>
    </w:p>
    <w:p>
      <w:pPr>
        <w:spacing w:after="60"/>
      </w:pPr>
      <w:r>
        <w:rPr>
          <w:b w:val="0"/>
          <w:i w:val="0"/>
          <w:smallCaps w:val="0"/>
          <w:strike w:val="0"/>
          <w:sz w:val="14"/>
          <w:u w:val="none"/>
        </w:rPr>
        <w:t xml:space="preserve">Now, </w:t>
      </w:r>
      <w:r>
        <w:rPr>
          <w:b w:val="0"/>
          <w:i w:val="0"/>
          <w:smallCaps w:val="0"/>
          <w:strike w:val="0"/>
          <w:sz w:val="20"/>
          <w:u w:val="single"/>
        </w:rPr>
        <w:t>the climate crisis is making the water situation even more dire: after Hurricane Maria, residents of the town of Dorado were forced to drink well water from a Superfund site</w:t>
      </w:r>
      <w:r>
        <w:rPr>
          <w:b w:val="0"/>
          <w:i w:val="0"/>
          <w:smallCaps w:val="0"/>
          <w:strike w:val="0"/>
          <w:sz w:val="14"/>
          <w:u w:val="none"/>
        </w:rPr>
        <w:t xml:space="preserve">. In that case, the pollution wasn’t conclusively tied to a pharmaceutical company—but ones nearby had been the subjects of EPA enforcement actions for multiple infractions. Hurricanes and other disasters, more severe and unpredictable </w:t>
      </w:r>
      <w:r>
        <w:rPr>
          <w:b w:val="0"/>
          <w:i w:val="0"/>
          <w:smallCaps w:val="0"/>
          <w:strike w:val="0"/>
          <w:sz w:val="14"/>
          <w:u w:val="none"/>
        </w:rPr>
        <w:t>as a result of</w:t>
      </w:r>
      <w:r>
        <w:rPr>
          <w:b w:val="0"/>
          <w:i w:val="0"/>
          <w:smallCaps w:val="0"/>
          <w:strike w:val="0"/>
          <w:sz w:val="14"/>
          <w:u w:val="none"/>
        </w:rPr>
        <w:t xml:space="preserve"> climate change, also always threaten to spread contamination from polluted sites.</w:t>
      </w:r>
    </w:p>
    <w:p>
      <w:pPr>
        <w:spacing w:after="60"/>
      </w:pPr>
      <w:r>
        <w:rPr>
          <w:b w:val="0"/>
          <w:i w:val="0"/>
          <w:smallCaps w:val="0"/>
          <w:strike w:val="0"/>
          <w:sz w:val="14"/>
          <w:u w:val="none"/>
        </w:rPr>
        <w:t xml:space="preserve">The </w:t>
      </w:r>
      <w:r>
        <w:rPr>
          <w:b w:val="0"/>
          <w:i w:val="0"/>
          <w:smallCaps w:val="0"/>
          <w:strike w:val="0"/>
          <w:sz w:val="20"/>
          <w:highlight w:val="cyan"/>
          <w:u w:val="single"/>
        </w:rPr>
        <w:t>investigation</w:t>
      </w:r>
      <w:r>
        <w:rPr>
          <w:b w:val="0"/>
          <w:i w:val="0"/>
          <w:smallCaps w:val="0"/>
          <w:strike w:val="0"/>
          <w:sz w:val="14"/>
          <w:u w:val="none"/>
        </w:rPr>
        <w:t xml:space="preserve"> follows previous exposés by the Center for Popular Democracy and Hedge Clippers that </w:t>
      </w:r>
      <w:r>
        <w:rPr>
          <w:b w:val="0"/>
          <w:i w:val="0"/>
          <w:smallCaps w:val="0"/>
          <w:strike w:val="0"/>
          <w:sz w:val="20"/>
          <w:highlight w:val="cyan"/>
          <w:u w:val="single"/>
        </w:rPr>
        <w:t>revealed workplace abuse and pervasive low wages in Puerto Rico’s pharma</w:t>
      </w:r>
      <w:r>
        <w:rPr>
          <w:b w:val="0"/>
          <w:i w:val="0"/>
          <w:smallCaps w:val="0"/>
          <w:strike w:val="0"/>
          <w:sz w:val="20"/>
          <w:u w:val="single"/>
        </w:rPr>
        <w:t xml:space="preserve">ceutical </w:t>
      </w:r>
      <w:r>
        <w:rPr>
          <w:b w:val="0"/>
          <w:i w:val="0"/>
          <w:smallCaps w:val="0"/>
          <w:strike w:val="0"/>
          <w:sz w:val="20"/>
          <w:highlight w:val="cyan"/>
          <w:u w:val="single"/>
        </w:rPr>
        <w:t>sector</w:t>
      </w:r>
      <w:r>
        <w:rPr>
          <w:b w:val="0"/>
          <w:i w:val="0"/>
          <w:smallCaps w:val="0"/>
          <w:strike w:val="0"/>
          <w:sz w:val="20"/>
          <w:u w:val="single"/>
        </w:rPr>
        <w:t>. As many as 90,000 Puerto Ricans work to make some of the most important life-saving drugs on the planet—which come, as these reports make clear, at high cost to their own lives.</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