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It </w:t>
      </w:r>
      <w:r>
        <w:rPr>
          <w:b/>
          <w:i w:val="0"/>
          <w:smallCaps w:val="0"/>
          <w:strike w:val="0"/>
          <w:sz w:val="24"/>
          <w:u w:val="single"/>
        </w:rPr>
        <w:t>disproportionately</w:t>
      </w:r>
      <w:r>
        <w:rPr>
          <w:b/>
          <w:i w:val="0"/>
          <w:smallCaps w:val="0"/>
          <w:strike w:val="0"/>
          <w:sz w:val="24"/>
          <w:u w:val="none"/>
        </w:rPr>
        <w:t xml:space="preserve"> affects less-developed countries.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Coad et al. 20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[Alex Coad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Paul Nightingale, Jack </w:t>
      </w:r>
      <w:r>
        <w:rPr>
          <w:b w:val="0"/>
          <w:i w:val="0"/>
          <w:smallCaps w:val="0"/>
          <w:strike w:val="0"/>
          <w:sz w:val="16"/>
          <w:u w:val="none"/>
        </w:rPr>
        <w:t>Stilgoe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Antonio </w:t>
      </w:r>
      <w:r>
        <w:rPr>
          <w:b w:val="0"/>
          <w:i w:val="0"/>
          <w:smallCaps w:val="0"/>
          <w:strike w:val="0"/>
          <w:sz w:val="16"/>
          <w:u w:val="none"/>
        </w:rPr>
        <w:t>Vezzani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professor at </w:t>
      </w:r>
      <w:r>
        <w:rPr>
          <w:b w:val="0"/>
          <w:i w:val="0"/>
          <w:smallCaps w:val="0"/>
          <w:strike w:val="0"/>
          <w:sz w:val="16"/>
          <w:u w:val="none"/>
        </w:rPr>
        <w:t>Waseda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Business School. Paul is a professor at the University of Sussex. Jack at the University of College London. Antonio is at the Roma University</w:t>
      </w:r>
      <w:r>
        <w:rPr>
          <w:b w:val="0"/>
          <w:i w:val="0"/>
          <w:smallCaps w:val="0"/>
          <w:strike w:val="0"/>
          <w:sz w:val="16"/>
          <w:u w:val="none"/>
        </w:rPr>
        <w:t>; 9-15-2020; "Editorial: the dark side of innovation"; Taylor &amp;amp; Francis; https://www.tandfonline.com/doi/full/10.1080/13662716.2020.1818555; Accessed 6-27-2024;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AKwon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Another issue is related to the `North-South' perspective.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Rich countries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develop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new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applied across the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then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rich countries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notice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hat these innovations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toxic or harmful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either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move on to better alternatives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develop infrastructures to deal 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</w:t>
      </w:r>
      <w:r>
        <w:rPr>
          <w:b w:val="0"/>
          <w:i w:val="0"/>
          <w:smallCaps w:val="0"/>
          <w:strike w:val="0"/>
          <w:sz w:val="20"/>
          <w:u w:val="single"/>
        </w:rPr>
        <w:t>simply export their 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 electronic waste).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Poor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 the other hand,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may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not have the institutional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structures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place to enable them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contain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problems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Most academic research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innovation </w:t>
      </w:r>
      <w:r>
        <w:rPr>
          <w:b w:val="0"/>
          <w:i w:val="0"/>
          <w:smallCaps w:val="0"/>
          <w:strike w:val="0"/>
          <w:sz w:val="20"/>
          <w:u w:val="single"/>
        </w:rPr>
        <w:t>focuses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production in R&amp;D intensive sectors in </w:t>
      </w:r>
      <w:r>
        <w:rPr>
          <w:b w:val="0"/>
          <w:i w:val="0"/>
          <w:smallCaps w:val="0"/>
          <w:strike w:val="0"/>
          <w:sz w:val="20"/>
          <w:u w:val="single"/>
        </w:rPr>
        <w:t>rich nations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But this is a very misleading 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innovation. For most people, </w:t>
      </w:r>
      <w:r>
        <w:rPr>
          <w:b w:val="0"/>
          <w:i w:val="0"/>
          <w:smallCaps w:val="0"/>
          <w:strike w:val="0"/>
          <w:sz w:val="20"/>
          <w:u w:val="single"/>
        </w:rPr>
        <w:t>in most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most of history, </w:t>
      </w:r>
      <w:r>
        <w:rPr>
          <w:b w:val="0"/>
          <w:i w:val="0"/>
          <w:smallCaps w:val="0"/>
          <w:strike w:val="0"/>
          <w:sz w:val="20"/>
          <w:u w:val="single"/>
        </w:rPr>
        <w:t>innovation is not something that was developed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where they live to address their problems.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is, instead,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something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happens in other places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adapted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culture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those places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comes from those places.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arrival can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very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disruptive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because it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may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necessarily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local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changes that are required can be experienced as an imposition. In this spirit, Hansen and Nygaard (this issue)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discuss the problem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solar waste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Sub-Saharan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Africa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is an interesting issue for public policy and normative social science about how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downsides</w:t>
      </w:r>
      <w:r>
        <w:rPr>
          <w:b/>
          <w:i w:val="0"/>
          <w:smallCaps w:val="0"/>
          <w:strike w:val="0"/>
          <w:sz w:val="20"/>
          <w:u w:val="single"/>
        </w:rPr>
        <w:t xml:space="preserve"> of 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socially distributed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internationally and within nations. 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