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Independently, </w:t>
      </w:r>
      <w:r>
        <w:rPr>
          <w:b/>
          <w:i w:val="0"/>
          <w:smallCaps w:val="0"/>
          <w:strike w:val="0"/>
          <w:sz w:val="26"/>
          <w:u w:val="single"/>
        </w:rPr>
        <w:t>Mossoff</w:t>
      </w:r>
      <w:r>
        <w:rPr>
          <w:b/>
          <w:i w:val="0"/>
          <w:smallCaps w:val="0"/>
          <w:strike w:val="0"/>
          <w:sz w:val="26"/>
          <w:u w:val="none"/>
        </w:rPr>
        <w:t xml:space="preserve"> is qualified---he’s a </w:t>
      </w:r>
      <w:r>
        <w:rPr>
          <w:b/>
          <w:i w:val="0"/>
          <w:smallCaps w:val="0"/>
          <w:strike w:val="0"/>
          <w:sz w:val="26"/>
          <w:u w:val="single"/>
        </w:rPr>
        <w:t>renowned academic</w:t>
      </w:r>
      <w:r>
        <w:rPr>
          <w:b/>
          <w:i w:val="0"/>
          <w:smallCaps w:val="0"/>
          <w:strike w:val="0"/>
          <w:sz w:val="26"/>
          <w:u w:val="none"/>
        </w:rPr>
        <w:t xml:space="preserve"> who’s been </w:t>
      </w:r>
      <w:r>
        <w:rPr>
          <w:b/>
          <w:i w:val="0"/>
          <w:smallCaps w:val="0"/>
          <w:strike w:val="0"/>
          <w:sz w:val="26"/>
          <w:u w:val="single"/>
        </w:rPr>
        <w:t>extensively cited</w:t>
      </w:r>
      <w:r>
        <w:rPr>
          <w:b/>
          <w:i w:val="0"/>
          <w:smallCaps w:val="0"/>
          <w:strike w:val="0"/>
          <w:sz w:val="26"/>
          <w:u w:val="none"/>
        </w:rPr>
        <w:t xml:space="preserve"> in </w:t>
      </w:r>
      <w:r>
        <w:rPr>
          <w:b/>
          <w:i w:val="0"/>
          <w:smallCaps w:val="0"/>
          <w:strike w:val="0"/>
          <w:sz w:val="26"/>
          <w:u w:val="single"/>
        </w:rPr>
        <w:t>scholarly literature</w:t>
      </w:r>
      <w:r>
        <w:rPr>
          <w:b/>
          <w:i w:val="0"/>
          <w:smallCaps w:val="0"/>
          <w:strike w:val="0"/>
          <w:sz w:val="26"/>
          <w:u w:val="none"/>
        </w:rPr>
        <w:t xml:space="preserve"> AND by </w:t>
      </w:r>
      <w:r>
        <w:rPr>
          <w:b/>
          <w:i w:val="0"/>
          <w:smallCaps w:val="0"/>
          <w:strike w:val="0"/>
          <w:sz w:val="26"/>
          <w:u w:val="single"/>
        </w:rPr>
        <w:t>courts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agencies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Berman ’20 </w:t>
      </w:r>
      <w:r>
        <w:rPr>
          <w:b w:val="0"/>
          <w:i w:val="0"/>
          <w:smallCaps w:val="0"/>
          <w:strike w:val="0"/>
          <w:u w:val="none"/>
        </w:rPr>
        <w:t xml:space="preserve">[Bruce; January 12; Chairman and Co-Founder of the Center for Intellectual Property Understanding, Ph.D. from Columbia University; IP Close Up, “Intellectual Property Scholar and Educator, Adam </w:t>
      </w:r>
      <w:r>
        <w:rPr>
          <w:b w:val="0"/>
          <w:i w:val="0"/>
          <w:smallCaps w:val="0"/>
          <w:strike w:val="0"/>
          <w:u w:val="none"/>
        </w:rPr>
        <w:t>Mossoff</w:t>
      </w:r>
      <w:r>
        <w:rPr>
          <w:b w:val="0"/>
          <w:i w:val="0"/>
          <w:smallCaps w:val="0"/>
          <w:strike w:val="0"/>
          <w:u w:val="none"/>
        </w:rPr>
        <w:t xml:space="preserve">, is Named to the CIPU Board of Directors,”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Mr.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Mossoff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Professor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at George Mason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University’s Antonin Scalia School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He is founder and past-Executive Director of the Center for the Protection of Intellectual Property.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academic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cited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Supreme 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by the Court of Appeals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Circuit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and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agencies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Professor </w:t>
      </w:r>
      <w:r>
        <w:rPr>
          <w:b w:val="0"/>
          <w:i w:val="0"/>
          <w:smallCaps w:val="0"/>
          <w:strike w:val="0"/>
          <w:sz w:val="22"/>
          <w:u w:val="single"/>
        </w:rPr>
        <w:t>Mossoff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invited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testify</w:t>
      </w:r>
      <w:r>
        <w:rPr>
          <w:b/>
          <w:i w:val="0"/>
          <w:smallCaps w:val="0"/>
          <w:strike w:val="0"/>
          <w:sz w:val="24"/>
          <w:u w:val="single"/>
        </w:rPr>
        <w:t xml:space="preserve"> several times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Senate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House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proposed patent legislation, and he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spoken 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numerous</w:t>
      </w:r>
      <w:r>
        <w:rPr>
          <w:b/>
          <w:i w:val="0"/>
          <w:smallCaps w:val="0"/>
          <w:strike w:val="0"/>
          <w:sz w:val="24"/>
          <w:u w:val="single"/>
        </w:rPr>
        <w:t xml:space="preserve"> congressional staff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briefings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“CIPU is fortunate to welcome one of the leading voices of IP quality and standards,” said Bruce Berman, CIPU founder and Chairman.”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Professor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Mossoff’s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work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behalf of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owners and creators, as well as the </w:t>
      </w:r>
      <w:r>
        <w:rPr>
          <w:b w:val="0"/>
          <w:i w:val="0"/>
          <w:smallCaps w:val="0"/>
          <w:strike w:val="0"/>
          <w:sz w:val="22"/>
          <w:u w:val="single"/>
        </w:rPr>
        <w:t>general public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renowned</w:t>
      </w:r>
      <w:r>
        <w:rPr>
          <w:b w:val="0"/>
          <w:i w:val="0"/>
          <w:smallCaps w:val="0"/>
          <w:strike w:val="0"/>
          <w:sz w:val="16"/>
          <w:u w:val="none"/>
        </w:rPr>
        <w:t>, as is his commitment to IP awareness.”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Professor </w:t>
      </w:r>
      <w:r>
        <w:rPr>
          <w:b w:val="0"/>
          <w:i w:val="0"/>
          <w:smallCaps w:val="0"/>
          <w:strike w:val="0"/>
          <w:sz w:val="22"/>
          <w:u w:val="single"/>
        </w:rPr>
        <w:t>Mossoff’s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writing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</w:t>
      </w:r>
      <w:r>
        <w:rPr>
          <w:b/>
          <w:i w:val="0"/>
          <w:smallCaps w:val="0"/>
          <w:strike w:val="0"/>
          <w:sz w:val="24"/>
          <w:u w:val="single"/>
        </w:rPr>
        <w:t>patent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policy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appeared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ork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Forbes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Hill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 and many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media outlets, as well as </w:t>
      </w:r>
      <w:r>
        <w:rPr>
          <w:b/>
          <w:i w:val="0"/>
          <w:smallCaps w:val="0"/>
          <w:strike w:val="0"/>
          <w:sz w:val="24"/>
          <w:u w:val="single"/>
        </w:rPr>
        <w:t xml:space="preserve">main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scholarly journals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He is a member of the </w:t>
      </w:r>
      <w:r>
        <w:rPr>
          <w:b/>
          <w:i w:val="0"/>
          <w:smallCaps w:val="0"/>
          <w:strike w:val="0"/>
          <w:sz w:val="24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cademic </w:t>
      </w:r>
      <w:r>
        <w:rPr>
          <w:b/>
          <w:i w:val="0"/>
          <w:smallCaps w:val="0"/>
          <w:strike w:val="0"/>
          <w:sz w:val="24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dvisory </w:t>
      </w:r>
      <w:r>
        <w:rPr>
          <w:b/>
          <w:i w:val="0"/>
          <w:smallCaps w:val="0"/>
          <w:strike w:val="0"/>
          <w:sz w:val="24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ommittee of the Copyright </w:t>
      </w:r>
      <w:r>
        <w:rPr>
          <w:b w:val="0"/>
          <w:i w:val="0"/>
          <w:smallCaps w:val="0"/>
          <w:strike w:val="0"/>
          <w:sz w:val="22"/>
          <w:u w:val="single"/>
        </w:rPr>
        <w:t>Alliance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served as past Chair of </w:t>
      </w:r>
      <w:r>
        <w:rPr>
          <w:b w:val="0"/>
          <w:i w:val="0"/>
          <w:smallCaps w:val="0"/>
          <w:strike w:val="0"/>
          <w:sz w:val="16"/>
          <w:u w:val="non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Intellectual Property Committee of the IEEE-USA. He is currently a Senior Fellow at the Hudson Institute, where he chairs Hudson’s Forum for Intellectual Property.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