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If future colonization is bad, humans won’t do it. If it’s good, they will. The </w:t>
      </w:r>
      <w:r>
        <w:rPr>
          <w:b/>
          <w:i w:val="0"/>
          <w:smallCaps w:val="0"/>
          <w:strike w:val="0"/>
          <w:sz w:val="26"/>
          <w:u w:val="single"/>
        </w:rPr>
        <w:t>option value</w:t>
      </w:r>
      <w:r>
        <w:rPr>
          <w:b/>
          <w:i w:val="0"/>
          <w:smallCaps w:val="0"/>
          <w:strike w:val="0"/>
          <w:sz w:val="26"/>
          <w:u w:val="none"/>
        </w:rPr>
        <w:t xml:space="preserve"> of avoiding extinction is </w:t>
      </w:r>
      <w:r>
        <w:rPr>
          <w:b/>
          <w:i w:val="0"/>
          <w:smallCaps w:val="0"/>
          <w:strike w:val="0"/>
          <w:sz w:val="26"/>
          <w:u w:val="single"/>
        </w:rPr>
        <w:t>only</w:t>
      </w:r>
      <w:r>
        <w:rPr>
          <w:b/>
          <w:i w:val="0"/>
          <w:smallCaps w:val="0"/>
          <w:strike w:val="0"/>
          <w:sz w:val="26"/>
          <w:u w:val="none"/>
        </w:rPr>
        <w:t xml:space="preserve"> positive.</w:t>
      </w:r>
    </w:p>
    <w:p>
      <w:pPr>
        <w:spacing w:after="80"/>
      </w:pPr>
      <w:r>
        <w:rPr>
          <w:b w:val="0"/>
          <w:i w:val="0"/>
          <w:smallCaps w:val="0"/>
          <w:strike w:val="0"/>
          <w:u w:val="none"/>
        </w:rPr>
        <w:t xml:space="preserve">Jan M. </w:t>
      </w:r>
      <w:r>
        <w:rPr>
          <w:b/>
          <w:i w:val="0"/>
          <w:smallCaps w:val="0"/>
          <w:strike w:val="0"/>
          <w:sz w:val="26"/>
          <w:u w:val="none"/>
        </w:rPr>
        <w:t>Brauner 18</w:t>
      </w:r>
      <w:r>
        <w:rPr>
          <w:b w:val="0"/>
          <w:i w:val="0"/>
          <w:smallCaps w:val="0"/>
          <w:strike w:val="0"/>
          <w:u w:val="none"/>
        </w:rPr>
        <w:t>, PhD Candidate at University of Erlangen-Nuremburg, Freelance Researcher at the Center for Effective Altruism, BS in Physics from the University of Erlangen-Nuremburg, and Friederike M. Grosse-Holz, PhD in Plant Sciences from the University of Oxford, Master’s from The University of Freiburg, Master’s in Molecular and Cellular Biology of Plants from Heidelberg University, BS in Molecular Biotechnology from TU Munich, Consultant at the Boston Consulting Group, “The Expected Value of Extinction Risk Reduction is Positive”, Effective Altruism, 12/6/2018, https://www.effectivealtruism.org/articles/the-expected-value-of-extinction-risk-reduction-is-positive/</w:t>
      </w:r>
    </w:p>
    <w:p>
      <w:pPr>
        <w:spacing w:after="60"/>
      </w:pPr>
      <w:r>
        <w:rPr>
          <w:b w:val="0"/>
          <w:i w:val="0"/>
          <w:smallCaps w:val="0"/>
          <w:strike w:val="0"/>
          <w:u w:val="none"/>
        </w:rPr>
        <w:t xml:space="preserve">1.3: </w:t>
      </w:r>
      <w:r>
        <w:rPr>
          <w:b w:val="0"/>
          <w:i w:val="0"/>
          <w:smallCaps w:val="0"/>
          <w:strike w:val="0"/>
          <w:sz w:val="22"/>
          <w:u w:val="single"/>
        </w:rPr>
        <w:t xml:space="preserve">Future agents could later decide not to colonize space </w:t>
      </w:r>
      <w:r>
        <w:rPr>
          <w:b/>
          <w:i w:val="0"/>
          <w:smallCaps w:val="0"/>
          <w:strike w:val="0"/>
          <w:sz w:val="24"/>
          <w:u w:val="single"/>
        </w:rPr>
        <w:t>(option value)</w:t>
      </w:r>
    </w:p>
    <w:p>
      <w:pPr>
        <w:spacing w:after="60"/>
      </w:pPr>
      <w:r>
        <w:rPr>
          <w:b w:val="0"/>
          <w:i w:val="0"/>
          <w:smallCaps w:val="0"/>
          <w:strike w:val="0"/>
          <w:u w:val="none"/>
        </w:rPr>
        <w:t xml:space="preserve">We are often uncertain about what the right thing to do is. </w:t>
      </w:r>
      <w:r>
        <w:rPr>
          <w:b w:val="0"/>
          <w:i w:val="0"/>
          <w:smallCaps w:val="0"/>
          <w:strike w:val="0"/>
          <w:sz w:val="22"/>
          <w:u w:val="single"/>
        </w:rPr>
        <w:t>If we can defer the decision to someone wiser</w:t>
      </w:r>
      <w:r>
        <w:rPr>
          <w:b w:val="0"/>
          <w:i w:val="0"/>
          <w:smallCaps w:val="0"/>
          <w:strike w:val="0"/>
          <w:u w:val="none"/>
        </w:rPr>
        <w:t xml:space="preserve"> than ourselves, </w:t>
      </w:r>
      <w:r>
        <w:rPr>
          <w:b w:val="0"/>
          <w:i w:val="0"/>
          <w:smallCaps w:val="0"/>
          <w:strike w:val="0"/>
          <w:sz w:val="22"/>
          <w:u w:val="single"/>
        </w:rPr>
        <w:t xml:space="preserve">this is generally a good call. </w:t>
      </w:r>
      <w:r>
        <w:rPr>
          <w:b w:val="0"/>
          <w:i w:val="0"/>
          <w:smallCaps w:val="0"/>
          <w:strike w:val="0"/>
          <w:sz w:val="22"/>
          <w:highlight w:val="cyan"/>
          <w:u w:val="single"/>
        </w:rPr>
        <w:t>We can</w:t>
      </w:r>
      <w:r>
        <w:rPr>
          <w:b w:val="0"/>
          <w:i w:val="0"/>
          <w:smallCaps w:val="0"/>
          <w:strike w:val="0"/>
          <w:u w:val="none"/>
        </w:rPr>
        <w:t xml:space="preserve"> also </w:t>
      </w:r>
      <w:r>
        <w:rPr>
          <w:b w:val="0"/>
          <w:i w:val="0"/>
          <w:smallCaps w:val="0"/>
          <w:strike w:val="0"/>
          <w:sz w:val="22"/>
          <w:highlight w:val="cyan"/>
          <w:u w:val="single"/>
        </w:rPr>
        <w:t>defer across time</w:t>
      </w:r>
      <w:r>
        <w:rPr>
          <w:b w:val="0"/>
          <w:i w:val="0"/>
          <w:smallCaps w:val="0"/>
          <w:strike w:val="0"/>
          <w:sz w:val="22"/>
          <w:u w:val="single"/>
        </w:rPr>
        <w:t xml:space="preserve">: we can </w:t>
      </w:r>
      <w:r>
        <w:rPr>
          <w:b w:val="0"/>
          <w:i w:val="0"/>
          <w:smallCaps w:val="0"/>
          <w:strike w:val="0"/>
          <w:sz w:val="22"/>
          <w:highlight w:val="cyan"/>
          <w:u w:val="single"/>
        </w:rPr>
        <w:t>keep</w:t>
      </w:r>
      <w:r>
        <w:rPr>
          <w:b w:val="0"/>
          <w:i w:val="0"/>
          <w:smallCaps w:val="0"/>
          <w:strike w:val="0"/>
          <w:sz w:val="22"/>
          <w:u w:val="single"/>
        </w:rPr>
        <w:t xml:space="preserve"> our </w:t>
      </w:r>
      <w:r>
        <w:rPr>
          <w:b w:val="0"/>
          <w:i w:val="0"/>
          <w:smallCaps w:val="0"/>
          <w:strike w:val="0"/>
          <w:sz w:val="22"/>
          <w:highlight w:val="cyan"/>
          <w:u w:val="single"/>
        </w:rPr>
        <w:t>options open</w:t>
      </w:r>
      <w:r>
        <w:rPr>
          <w:b w:val="0"/>
          <w:i w:val="0"/>
          <w:smallCaps w:val="0"/>
          <w:strike w:val="0"/>
          <w:u w:val="none"/>
        </w:rPr>
        <w:t xml:space="preserve"> for </w:t>
      </w:r>
      <w:r>
        <w:rPr>
          <w:b w:val="0"/>
          <w:i w:val="0"/>
          <w:smallCaps w:val="0"/>
          <w:strike w:val="0"/>
          <w:u w:val="none"/>
        </w:rPr>
        <w:t xml:space="preserve">now, </w:t>
      </w:r>
      <w:r>
        <w:rPr>
          <w:b w:val="0"/>
          <w:i w:val="0"/>
          <w:smallCaps w:val="0"/>
          <w:strike w:val="0"/>
          <w:sz w:val="22"/>
          <w:highlight w:val="cyan"/>
          <w:u w:val="single"/>
        </w:rPr>
        <w:t>and</w:t>
      </w:r>
      <w:r>
        <w:rPr>
          <w:b w:val="0"/>
          <w:i w:val="0"/>
          <w:smallCaps w:val="0"/>
          <w:strike w:val="0"/>
          <w:sz w:val="22"/>
          <w:highlight w:val="cyan"/>
          <w:u w:val="single"/>
        </w:rPr>
        <w:t xml:space="preserve"> hope</w:t>
      </w:r>
      <w:r>
        <w:rPr>
          <w:b w:val="0"/>
          <w:i w:val="0"/>
          <w:smallCaps w:val="0"/>
          <w:strike w:val="0"/>
          <w:u w:val="none"/>
        </w:rPr>
        <w:t xml:space="preserve"> our </w:t>
      </w:r>
      <w:r>
        <w:rPr>
          <w:b w:val="0"/>
          <w:i w:val="0"/>
          <w:smallCaps w:val="0"/>
          <w:strike w:val="0"/>
          <w:sz w:val="22"/>
          <w:highlight w:val="cyan"/>
          <w:u w:val="single"/>
        </w:rPr>
        <w:t>descendants</w:t>
      </w:r>
      <w:r>
        <w:rPr>
          <w:b w:val="0"/>
          <w:i w:val="0"/>
          <w:smallCaps w:val="0"/>
          <w:strike w:val="0"/>
          <w:sz w:val="22"/>
          <w:u w:val="single"/>
        </w:rPr>
        <w:t xml:space="preserve"> will</w:t>
      </w:r>
      <w:r>
        <w:rPr>
          <w:b w:val="0"/>
          <w:i w:val="0"/>
          <w:smallCaps w:val="0"/>
          <w:strike w:val="0"/>
          <w:u w:val="none"/>
        </w:rPr>
        <w:t xml:space="preserve"> be able to </w:t>
      </w:r>
      <w:r>
        <w:rPr>
          <w:b w:val="0"/>
          <w:i w:val="0"/>
          <w:smallCaps w:val="0"/>
          <w:strike w:val="0"/>
          <w:sz w:val="22"/>
          <w:highlight w:val="cyan"/>
          <w:u w:val="single"/>
        </w:rPr>
        <w:t>make better decisions</w:t>
      </w:r>
      <w:r>
        <w:rPr>
          <w:b w:val="0"/>
          <w:i w:val="0"/>
          <w:smallCaps w:val="0"/>
          <w:strike w:val="0"/>
          <w:u w:val="none"/>
        </w:rPr>
        <w:t>. This option value may give us a reason to prefer to keep our options open.</w:t>
      </w:r>
    </w:p>
    <w:p>
      <w:pPr>
        <w:spacing w:after="60"/>
      </w:pPr>
      <w:r>
        <w:rPr>
          <w:b w:val="0"/>
          <w:i w:val="0"/>
          <w:smallCaps w:val="0"/>
          <w:strike w:val="0"/>
          <w:u w:val="none"/>
        </w:rPr>
        <w:t xml:space="preserve">For instance, </w:t>
      </w:r>
      <w:r>
        <w:rPr>
          <w:b w:val="0"/>
          <w:i w:val="0"/>
          <w:smallCaps w:val="0"/>
          <w:strike w:val="0"/>
          <w:sz w:val="22"/>
          <w:u w:val="single"/>
        </w:rPr>
        <w:t xml:space="preserve">our </w:t>
      </w:r>
      <w:r>
        <w:rPr>
          <w:b w:val="0"/>
          <w:i w:val="0"/>
          <w:smallCaps w:val="0"/>
          <w:strike w:val="0"/>
          <w:sz w:val="22"/>
          <w:highlight w:val="cyan"/>
          <w:u w:val="single"/>
        </w:rPr>
        <w:t>descendants may be</w:t>
      </w:r>
      <w:r>
        <w:rPr>
          <w:b w:val="0"/>
          <w:i w:val="0"/>
          <w:smallCaps w:val="0"/>
          <w:strike w:val="0"/>
          <w:sz w:val="22"/>
          <w:u w:val="single"/>
        </w:rPr>
        <w:t xml:space="preserve"> in a </w:t>
      </w:r>
      <w:r>
        <w:rPr>
          <w:b w:val="0"/>
          <w:i w:val="0"/>
          <w:smallCaps w:val="0"/>
          <w:strike w:val="0"/>
          <w:sz w:val="22"/>
          <w:highlight w:val="cyan"/>
          <w:u w:val="single"/>
        </w:rPr>
        <w:t>better</w:t>
      </w:r>
      <w:r>
        <w:rPr>
          <w:b w:val="0"/>
          <w:i w:val="0"/>
          <w:smallCaps w:val="0"/>
          <w:strike w:val="0"/>
          <w:sz w:val="22"/>
          <w:u w:val="single"/>
        </w:rPr>
        <w:t xml:space="preserve"> position </w:t>
      </w:r>
      <w:r>
        <w:rPr>
          <w:b w:val="0"/>
          <w:i w:val="0"/>
          <w:smallCaps w:val="0"/>
          <w:strike w:val="0"/>
          <w:sz w:val="22"/>
          <w:highlight w:val="cyan"/>
          <w:u w:val="single"/>
        </w:rPr>
        <w:t>to judge</w:t>
      </w:r>
      <w:r>
        <w:rPr>
          <w:b w:val="0"/>
          <w:i w:val="0"/>
          <w:smallCaps w:val="0"/>
          <w:strike w:val="0"/>
          <w:sz w:val="22"/>
          <w:u w:val="single"/>
        </w:rPr>
        <w:t xml:space="preserve"> whether</w:t>
      </w:r>
      <w:r>
        <w:rPr>
          <w:b w:val="0"/>
          <w:i w:val="0"/>
          <w:smallCaps w:val="0"/>
          <w:strike w:val="0"/>
          <w:sz w:val="22"/>
          <w:u w:val="single"/>
        </w:rPr>
        <w:t xml:space="preserve"> space </w:t>
      </w:r>
      <w:r>
        <w:rPr>
          <w:b w:val="0"/>
          <w:i w:val="0"/>
          <w:smallCaps w:val="0"/>
          <w:strike w:val="0"/>
          <w:sz w:val="22"/>
          <w:highlight w:val="cyan"/>
          <w:u w:val="single"/>
        </w:rPr>
        <w:t>colonization</w:t>
      </w:r>
      <w:r>
        <w:rPr>
          <w:b w:val="0"/>
          <w:i w:val="0"/>
          <w:smallCaps w:val="0"/>
          <w:strike w:val="0"/>
          <w:sz w:val="22"/>
          <w:u w:val="single"/>
        </w:rPr>
        <w:t xml:space="preserve"> would be good or bad. </w:t>
      </w:r>
      <w:r>
        <w:rPr>
          <w:b w:val="0"/>
          <w:i w:val="0"/>
          <w:smallCaps w:val="0"/>
          <w:strike w:val="0"/>
          <w:sz w:val="22"/>
          <w:highlight w:val="cyan"/>
          <w:u w:val="single"/>
        </w:rPr>
        <w:t>If they</w:t>
      </w:r>
      <w:r>
        <w:rPr>
          <w:b w:val="0"/>
          <w:i w:val="0"/>
          <w:smallCaps w:val="0"/>
          <w:strike w:val="0"/>
          <w:sz w:val="22"/>
          <w:u w:val="single"/>
        </w:rPr>
        <w:t xml:space="preserve"> can </w:t>
      </w:r>
      <w:r>
        <w:rPr>
          <w:b w:val="0"/>
          <w:i w:val="0"/>
          <w:smallCaps w:val="0"/>
          <w:strike w:val="0"/>
          <w:sz w:val="22"/>
          <w:highlight w:val="cyan"/>
          <w:u w:val="single"/>
        </w:rPr>
        <w:t>see</w:t>
      </w:r>
      <w:r>
        <w:rPr>
          <w:b w:val="0"/>
          <w:i w:val="0"/>
          <w:smallCaps w:val="0"/>
          <w:strike w:val="0"/>
          <w:sz w:val="22"/>
          <w:u w:val="single"/>
        </w:rPr>
        <w:t xml:space="preserve"> that space </w:t>
      </w:r>
      <w:r>
        <w:rPr>
          <w:b w:val="0"/>
          <w:i w:val="0"/>
          <w:smallCaps w:val="0"/>
          <w:strike w:val="0"/>
          <w:sz w:val="22"/>
          <w:highlight w:val="cyan"/>
          <w:u w:val="single"/>
        </w:rPr>
        <w:t>colonization would be negative, they can refrain</w:t>
      </w:r>
      <w:r>
        <w:rPr>
          <w:b w:val="0"/>
          <w:i w:val="0"/>
          <w:smallCaps w:val="0"/>
          <w:strike w:val="0"/>
          <w:sz w:val="22"/>
          <w:u w:val="single"/>
        </w:rPr>
        <w:t xml:space="preserve"> from</w:t>
      </w:r>
      <w:r>
        <w:rPr>
          <w:b w:val="0"/>
          <w:i w:val="0"/>
          <w:smallCaps w:val="0"/>
          <w:strike w:val="0"/>
          <w:u w:val="none"/>
        </w:rPr>
        <w:t xml:space="preserve"> (further) </w:t>
      </w:r>
      <w:r>
        <w:rPr>
          <w:b w:val="0"/>
          <w:i w:val="0"/>
          <w:smallCaps w:val="0"/>
          <w:strike w:val="0"/>
          <w:sz w:val="22"/>
          <w:u w:val="single"/>
        </w:rPr>
        <w:t xml:space="preserve">colonizing space: </w:t>
      </w:r>
      <w:r>
        <w:rPr>
          <w:b w:val="0"/>
          <w:i w:val="0"/>
          <w:smallCaps w:val="0"/>
          <w:strike w:val="0"/>
          <w:sz w:val="22"/>
          <w:highlight w:val="cyan"/>
          <w:u w:val="single"/>
        </w:rPr>
        <w:t>They have the option to limit</w:t>
      </w:r>
      <w:r>
        <w:rPr>
          <w:b w:val="0"/>
          <w:i w:val="0"/>
          <w:smallCaps w:val="0"/>
          <w:strike w:val="0"/>
          <w:sz w:val="22"/>
          <w:u w:val="single"/>
        </w:rPr>
        <w:t xml:space="preserve"> the </w:t>
      </w:r>
      <w:r>
        <w:rPr>
          <w:b w:val="0"/>
          <w:i w:val="0"/>
          <w:smallCaps w:val="0"/>
          <w:strike w:val="0"/>
          <w:sz w:val="22"/>
          <w:highlight w:val="cyan"/>
          <w:u w:val="single"/>
        </w:rPr>
        <w:t>harm. In contrast, if humanity goes extinct</w:t>
      </w:r>
      <w:r>
        <w:rPr>
          <w:b w:val="0"/>
          <w:i w:val="0"/>
          <w:smallCaps w:val="0"/>
          <w:strike w:val="0"/>
          <w:sz w:val="22"/>
          <w:u w:val="single"/>
        </w:rPr>
        <w:t>, the option of</w:t>
      </w:r>
      <w:r>
        <w:rPr>
          <w:b w:val="0"/>
          <w:i w:val="0"/>
          <w:smallCaps w:val="0"/>
          <w:strike w:val="0"/>
          <w:u w:val="none"/>
        </w:rPr>
        <w:t xml:space="preserve"> (post)-human space </w:t>
      </w:r>
      <w:r>
        <w:rPr>
          <w:b w:val="0"/>
          <w:i w:val="0"/>
          <w:smallCaps w:val="0"/>
          <w:strike w:val="0"/>
          <w:sz w:val="22"/>
          <w:highlight w:val="cyan"/>
          <w:u w:val="single"/>
        </w:rPr>
        <w:t xml:space="preserve">colonization is </w:t>
      </w:r>
      <w:r>
        <w:rPr>
          <w:b/>
          <w:i w:val="0"/>
          <w:smallCaps w:val="0"/>
          <w:strike w:val="0"/>
          <w:sz w:val="24"/>
          <w:highlight w:val="cyan"/>
          <w:u w:val="single"/>
        </w:rPr>
        <w:t>forever lost</w:t>
      </w:r>
      <w:r>
        <w:rPr>
          <w:b w:val="0"/>
          <w:i w:val="0"/>
          <w:smallCaps w:val="0"/>
          <w:strike w:val="0"/>
          <w:sz w:val="22"/>
          <w:u w:val="single"/>
        </w:rPr>
        <w:t xml:space="preserve">. So </w:t>
      </w:r>
      <w:r>
        <w:rPr>
          <w:b/>
          <w:i w:val="0"/>
          <w:smallCaps w:val="0"/>
          <w:strike w:val="0"/>
          <w:sz w:val="24"/>
          <w:highlight w:val="cyan"/>
          <w:u w:val="single"/>
        </w:rPr>
        <w:t>avoiding extinction creates ‘option value’</w:t>
      </w:r>
      <w:r>
        <w:rPr>
          <w:b w:val="0"/>
          <w:i w:val="0"/>
          <w:smallCaps w:val="0"/>
          <w:strike w:val="0"/>
          <w:u w:val="none"/>
        </w:rPr>
        <w:t>(e.g. Macaskill).[38] This specific type of ‘option value’ - from future agents choosing not to colonize space - and not the more general value of keeping options open, is what we will be referring to throughout this section.[39] This type of option value exist for nearly all moral views, and is very unlikely to be negative.[40] However, as we will discuss in this chapter, this value is rather small compared to other considerations.</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