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Harris solves</w:t>
      </w:r>
      <w:r>
        <w:rPr>
          <w:b/>
          <w:i w:val="0"/>
          <w:smallCaps w:val="0"/>
          <w:strike w:val="0"/>
          <w:sz w:val="26"/>
          <w:u w:val="none"/>
        </w:rPr>
        <w:t xml:space="preserve"> Gaza –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comparative to Biden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Al-Sheikh and </w:t>
      </w:r>
      <w:r>
        <w:rPr>
          <w:b/>
          <w:i w:val="0"/>
          <w:smallCaps w:val="0"/>
          <w:strike w:val="0"/>
          <w:sz w:val="26"/>
          <w:u w:val="none"/>
        </w:rPr>
        <w:t>Fayyazi</w:t>
      </w:r>
      <w:r>
        <w:rPr>
          <w:b/>
          <w:i w:val="0"/>
          <w:smallCaps w:val="0"/>
          <w:strike w:val="0"/>
          <w:sz w:val="26"/>
          <w:u w:val="none"/>
        </w:rPr>
        <w:t xml:space="preserve"> 7/26 </w:t>
      </w:r>
      <w:r>
        <w:rPr>
          <w:b w:val="0"/>
          <w:i w:val="0"/>
          <w:smallCaps w:val="0"/>
          <w:strike w:val="0"/>
          <w:sz w:val="26"/>
          <w:u w:val="none"/>
        </w:rPr>
        <w:t>[</w:t>
      </w:r>
      <w:r>
        <w:rPr>
          <w:b w:val="0"/>
          <w:i w:val="0"/>
          <w:smallCaps w:val="0"/>
          <w:strike w:val="0"/>
          <w:sz w:val="26"/>
          <w:u w:val="none"/>
        </w:rPr>
        <w:t xml:space="preserve">Y.L. and Nickan, Journalists for The Nation, “Kamala Harris Will Shift on Gaza Only if We Make Her,” The </w:t>
      </w:r>
      <w:r>
        <w:rPr>
          <w:b w:val="0"/>
          <w:i w:val="0"/>
          <w:smallCaps w:val="0"/>
          <w:strike w:val="0"/>
          <w:sz w:val="26"/>
          <w:u w:val="none"/>
        </w:rPr>
        <w:t>Nation,</w:t>
      </w:r>
      <w:r>
        <w:rPr>
          <w:b w:val="0"/>
          <w:i w:val="0"/>
          <w:smallCaps w:val="0"/>
          <w:strike w:val="0"/>
          <w:u w:val="none"/>
        </w:rPr>
        <w:t>https://www.thenation.com/article/activism/kamala-harris-gaza-policy-pressure</w:t>
      </w:r>
      <w:r>
        <w:rPr>
          <w:b w:val="0"/>
          <w:i w:val="0"/>
          <w:smallCaps w:val="0"/>
          <w:strike w:val="0"/>
          <w:u w:val="none"/>
        </w:rPr>
        <w:t xml:space="preserve">, ALB]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In a post-Biden Democratic Party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those who organize for Palestinian liberation must take up a cautiously optimistic </w:t>
      </w:r>
      <w:r>
        <w:rPr>
          <w:b w:val="0"/>
          <w:i w:val="0"/>
          <w:smallCaps w:val="0"/>
          <w:strike w:val="0"/>
          <w:sz w:val="16"/>
          <w:u w:val="none"/>
        </w:rPr>
        <w:t>but nonetheless realistic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view of the terrain ahead </w:t>
      </w:r>
      <w:r>
        <w:rPr>
          <w:b w:val="0"/>
          <w:i w:val="0"/>
          <w:smallCaps w:val="0"/>
          <w:strike w:val="0"/>
          <w:sz w:val="16"/>
          <w:u w:val="none"/>
        </w:rPr>
        <w:t>of us.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Harris does not appear to be nearly as ideologically committed to Zionism and defending Israel as her boss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who is 22 years older than her and was raised in an environment where Palestinians were hardly perceived, let alone viewed as having legitimate grievances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demands. It has been reported that </w:t>
      </w:r>
      <w:r>
        <w:rPr>
          <w:b/>
          <w:i w:val="0"/>
          <w:smallCaps w:val="0"/>
          <w:strike w:val="0"/>
          <w:sz w:val="22"/>
          <w:u w:val="single"/>
        </w:rPr>
        <w:t>Harris was one of the leading figures in the White House urging the president to give a higher priority to Palestinian concerns.</w:t>
      </w:r>
    </w:p>
    <w:p>
      <w:pPr>
        <w:pStyle w:val="Caption"/>
      </w:pPr>
      <w:r>
        <w:t>Source: Elections DA Harris Supplement - Michigan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