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exerts significant influence over the election – lobbying is at an all-time high.</w:t>
      </w:r>
    </w:p>
    <w:p>
      <w:pPr>
        <w:spacing w:after="80"/>
      </w:pPr>
      <w:r>
        <w:rPr>
          <w:b/>
          <w:i w:val="0"/>
          <w:smallCaps w:val="0"/>
          <w:strike w:val="0"/>
          <w:sz w:val="26"/>
          <w:u w:val="none"/>
        </w:rPr>
        <w:t>Henshall 24</w:t>
      </w:r>
      <w:r>
        <w:rPr>
          <w:b w:val="0"/>
          <w:i w:val="0"/>
          <w:smallCaps w:val="0"/>
          <w:strike w:val="0"/>
          <w:u w:val="none"/>
        </w:rPr>
        <w:t>[Will Henshall is an editorial fellow. He covers tech, with a focus on AI; “Don’t Let Big Tech Influence the Elections Yet Again This Year”; April 30, 2024; https://time.com/6972134/ai-lobbying-tech-policy-surge/]//araghvn</w:t>
      </w:r>
    </w:p>
    <w:p>
      <w:pPr>
        <w:spacing w:after="60"/>
      </w:pPr>
      <w:r>
        <w:rPr>
          <w:b w:val="0"/>
          <w:i w:val="0"/>
          <w:smallCaps w:val="0"/>
          <w:strike w:val="0"/>
          <w:u w:val="single"/>
        </w:rPr>
        <w:t>In 2023, Amazon, Meta, Google parent company Alphabet, and Microsoft each spent more than $10 million on lobbying</w:t>
      </w:r>
      <w:r>
        <w:rPr>
          <w:b w:val="0"/>
          <w:i w:val="0"/>
          <w:smallCaps w:val="0"/>
          <w:strike w:val="0"/>
          <w:sz w:val="12"/>
          <w:u w:val="none"/>
        </w:rPr>
        <w:t xml:space="preserve">, according to data provided by OpenSecrets. </w:t>
      </w:r>
      <w:r>
        <w:rPr>
          <w:b w:val="0"/>
          <w:i w:val="0"/>
          <w:smallCaps w:val="0"/>
          <w:strike w:val="0"/>
          <w:u w:val="single"/>
        </w:rPr>
        <w:t xml:space="preserve">The Information Technology Industry Council, a trade association, spent $2.7 million on lobbying. </w:t>
      </w:r>
      <w:r>
        <w:rPr>
          <w:b w:val="0"/>
          <w:i w:val="0"/>
          <w:smallCaps w:val="0"/>
          <w:strike w:val="0"/>
          <w:sz w:val="12"/>
          <w:u w:val="none"/>
        </w:rPr>
        <w:t>In comparison, civil society group the Mozilla Foundation spent $120,000 and AI safety nonprofit the Center for AI Safety Action Fund spent $80,000.</w:t>
      </w:r>
    </w:p>
    <w:p>
      <w:pPr>
        <w:spacing w:after="60"/>
      </w:pPr>
      <w:r>
        <w:rPr>
          <w:b w:val="0"/>
          <w:i w:val="0"/>
          <w:smallCaps w:val="0"/>
          <w:strike w:val="0"/>
          <w:u w:val="single"/>
        </w:rPr>
        <w:t>Given that the definition of lobbying only includes speaking with staffers about specific laws, these figures likely underestimate the amounts of money that tech companies are spending</w:t>
      </w:r>
      <w:r>
        <w:rPr>
          <w:b w:val="0"/>
          <w:i w:val="0"/>
          <w:smallCaps w:val="0"/>
          <w:strike w:val="0"/>
          <w:sz w:val="12"/>
          <w:u w:val="none"/>
        </w:rPr>
        <w:t xml:space="preserve"> to influence lawmakers, says Hamza Chaudhry, a U.S. Policy Specialist at the Future of Life Institute, a nonprofit that focuses on risks posed by advanced technologies.</w:t>
      </w:r>
    </w:p>
    <w:p>
      <w:pPr>
        <w:spacing w:after="60"/>
      </w:pPr>
      <w:r>
        <w:rPr>
          <w:b w:val="0"/>
          <w:i w:val="0"/>
          <w:smallCaps w:val="0"/>
          <w:strike w:val="0"/>
          <w:sz w:val="12"/>
          <w:u w:val="none"/>
        </w:rPr>
        <w:t xml:space="preserve">Multiple advocates and Hill sources suggested that the </w:t>
      </w:r>
      <w:r>
        <w:rPr>
          <w:b w:val="0"/>
          <w:i w:val="0"/>
          <w:smallCaps w:val="0"/>
          <w:strike w:val="0"/>
          <w:u w:val="single"/>
        </w:rPr>
        <w:t>consistently large amounts spent by the big technology companies has allowed them to build up a sophisticated lobbying apparatus that has so far outgunned the efforts of other organizations</w:t>
      </w:r>
      <w:r>
        <w:rPr>
          <w:b w:val="0"/>
          <w:i w:val="0"/>
          <w:smallCaps w:val="0"/>
          <w:strike w:val="0"/>
          <w:sz w:val="12"/>
          <w:u w:val="none"/>
        </w:rPr>
        <w:t xml:space="preserve">. “There's been a sprouting up of all these AI safety lobby groups and also lots of civil society groups that now are starting up their AI focuses, but by far the best at it are the tech groups,” said another Congressional staffer, who also wished to remain anonymous because they weren’t authorized to speak about discussions with lobbyists and advocates. </w:t>
      </w:r>
      <w:r>
        <w:rPr>
          <w:b w:val="0"/>
          <w:i w:val="0"/>
          <w:smallCaps w:val="0"/>
          <w:strike w:val="0"/>
          <w:u w:val="single"/>
        </w:rPr>
        <w:t xml:space="preserve">Tech companies </w:t>
      </w:r>
      <w:r>
        <w:rPr>
          <w:b w:val="0"/>
          <w:i w:val="0"/>
          <w:smallCaps w:val="0"/>
          <w:strike w:val="0"/>
          <w:u w:val="single"/>
        </w:rPr>
        <w:t>are able to</w:t>
      </w:r>
      <w:r>
        <w:rPr>
          <w:b w:val="0"/>
          <w:i w:val="0"/>
          <w:smallCaps w:val="0"/>
          <w:strike w:val="0"/>
          <w:u w:val="single"/>
        </w:rPr>
        <w:t xml:space="preserve"> spend more and thus pay for more experienced lobbyists, who better understand the technical details of their brief better and have a more extensive network on the Hill, the staffer said.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