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No escalation. 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Raz </w:t>
      </w:r>
      <w:r>
        <w:rPr>
          <w:b/>
          <w:i w:val="0"/>
          <w:smallCaps w:val="0"/>
          <w:strike w:val="0"/>
          <w:sz w:val="26"/>
          <w:u w:val="none"/>
        </w:rPr>
        <w:t>Zimmt</w:t>
      </w:r>
      <w:r>
        <w:rPr>
          <w:b/>
          <w:i w:val="0"/>
          <w:smallCaps w:val="0"/>
          <w:strike w:val="0"/>
          <w:sz w:val="26"/>
          <w:u w:val="none"/>
        </w:rPr>
        <w:t xml:space="preserve"> 10-18</w:t>
      </w:r>
      <w:r>
        <w:rPr>
          <w:b w:val="0"/>
          <w:i w:val="0"/>
          <w:smallCaps w:val="0"/>
          <w:strike w:val="0"/>
          <w:u w:val="none"/>
        </w:rPr>
        <w:t>. Research associate at the Institute for National Security Studies and the Alliance Center for Iranian Studies at Tel Aviv University. "Iran's Support for Hamas and the Risk of Multi-Front Escalation ". War on the Rocks. 10-18-2023. https://warontherocks.com/2023/10/irans-support-for-hamas-and-the-risk-of-multi-front-escalation/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The </w:t>
      </w:r>
      <w:r>
        <w:rPr>
          <w:b/>
          <w:i w:val="0"/>
          <w:smallCaps w:val="0"/>
          <w:strike w:val="0"/>
          <w:sz w:val="22"/>
          <w:u w:val="single"/>
        </w:rPr>
        <w:t>threat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of the </w:t>
      </w:r>
      <w:r>
        <w:rPr>
          <w:b/>
          <w:i w:val="0"/>
          <w:smallCaps w:val="0"/>
          <w:strike w:val="0"/>
          <w:sz w:val="22"/>
          <w:u w:val="single"/>
        </w:rPr>
        <w:t>Israeli–Palestinian conflict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expanding from Gaza to other fronts increases </w:t>
      </w:r>
      <w:r>
        <w:rPr>
          <w:b/>
          <w:i w:val="0"/>
          <w:smallCaps w:val="0"/>
          <w:strike w:val="0"/>
          <w:sz w:val="22"/>
          <w:u w:val="single"/>
        </w:rPr>
        <w:t>significantly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as the </w:t>
      </w:r>
      <w:r>
        <w:rPr>
          <w:b/>
          <w:i w:val="0"/>
          <w:smallCaps w:val="0"/>
          <w:strike w:val="0"/>
          <w:sz w:val="22"/>
          <w:u w:val="single"/>
        </w:rPr>
        <w:t>war escalates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 likelihood of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direct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Iranian military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involvement remains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8"/>
          <w:highlight w:val="cyan"/>
          <w:u w:val="single"/>
        </w:rPr>
        <w:t>highly improbable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Iran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still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prefers to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rely on</w:t>
      </w:r>
      <w:r>
        <w:rPr>
          <w:b/>
          <w:i w:val="0"/>
          <w:smallCaps w:val="0"/>
          <w:strike w:val="0"/>
          <w:sz w:val="22"/>
          <w:u w:val="single"/>
        </w:rPr>
        <w:t xml:space="preserve"> its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proxies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although, in recent years, it has shown a growing willingness to conduct direct offensive operations against Israel from Syria using drones and rockets. While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 interests of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Iran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Hizballah are still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inclined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toward avoiding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 </w:t>
      </w:r>
      <w:r>
        <w:rPr>
          <w:b/>
          <w:i w:val="0"/>
          <w:smallCaps w:val="0"/>
          <w:strike w:val="0"/>
          <w:sz w:val="22"/>
          <w:u w:val="single"/>
        </w:rPr>
        <w:t xml:space="preserve">all-out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confrontation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as much as possible, the potential for the convergence of fronts against Israel is gradually rising, involving Hamas from Gaza; Hizballah from Lebanon; and, potentially, pro-Iranian militias from Syria, Iraq, and Yemen. This reality necessitates Israel to decide whether it is advantageous to seize the current situation for a preemptive strike against Hizballah, which would reshape the Middle Eastern landscape in Gaza and Lebanon.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While 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Israeli</w:t>
      </w:r>
      <w:r>
        <w:rPr>
          <w:b/>
          <w:i w:val="0"/>
          <w:smallCaps w:val="0"/>
          <w:strike w:val="0"/>
          <w:sz w:val="22"/>
          <w:u w:val="single"/>
        </w:rPr>
        <w:t xml:space="preserve"> military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has </w:t>
      </w:r>
      <w:r>
        <w:rPr>
          <w:b/>
          <w:i w:val="0"/>
          <w:smallCaps w:val="0"/>
          <w:strike w:val="0"/>
          <w:sz w:val="22"/>
          <w:u w:val="single"/>
        </w:rPr>
        <w:t>prepared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for the </w:t>
      </w:r>
      <w:r>
        <w:rPr>
          <w:b/>
          <w:i w:val="0"/>
          <w:smallCaps w:val="0"/>
          <w:strike w:val="0"/>
          <w:sz w:val="22"/>
          <w:u w:val="single"/>
        </w:rPr>
        <w:t>potential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of a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multi-front campaign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for the last few years, dividing military efforts between the north and the south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could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jeopardize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primary endeavor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against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Hamas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the prospects of </w:t>
      </w:r>
      <w:r>
        <w:rPr>
          <w:b/>
          <w:i w:val="0"/>
          <w:smallCaps w:val="0"/>
          <w:strike w:val="0"/>
          <w:sz w:val="22"/>
          <w:u w:val="single"/>
        </w:rPr>
        <w:t>achieving strategic objectives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against both </w:t>
      </w:r>
      <w:r>
        <w:rPr>
          <w:b/>
          <w:i w:val="0"/>
          <w:smallCaps w:val="0"/>
          <w:strike w:val="0"/>
          <w:sz w:val="22"/>
          <w:u w:val="single"/>
        </w:rPr>
        <w:t>Hamas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</w:t>
      </w:r>
      <w:r>
        <w:rPr>
          <w:b/>
          <w:i w:val="0"/>
          <w:smallCaps w:val="0"/>
          <w:strike w:val="0"/>
          <w:sz w:val="22"/>
          <w:u w:val="single"/>
        </w:rPr>
        <w:t>Hizballah</w:t>
      </w:r>
      <w:r>
        <w:rPr>
          <w:b w:val="0"/>
          <w:i w:val="0"/>
          <w:smallCaps w:val="0"/>
          <w:strike w:val="0"/>
          <w:sz w:val="22"/>
          <w:u w:val="single"/>
        </w:rPr>
        <w:t>.</w:t>
      </w:r>
    </w:p>
    <w:p>
      <w:pPr>
        <w:pStyle w:val="Caption"/>
      </w:pPr>
      <w:r>
        <w:t>Source: Elections DA Harris Supplement - Michigan 2024 BDKLS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