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Inflation is low enough for rate cuts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Schneider </w:t>
      </w:r>
      <w:r>
        <w:rPr>
          <w:b/>
          <w:i w:val="0"/>
          <w:smallCaps w:val="0"/>
          <w:strike w:val="0"/>
          <w:sz w:val="26"/>
          <w:u w:val="none"/>
        </w:rPr>
        <w:t>7-29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[Howard Schneider, "Fed likely to hold rates steady one last time as inflation fight finale unfolds", 7-29-2024, Reuters, https://www.reuters.com/markets/rates-bonds/fed-likely-hold-rates-steady-one-last-time-inflation-fight-finale-unfolds-2024-07-29/] //nw-avis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Federal Reserve is expected to hold interest rates steady at a two-day policy meeting this week </w:t>
      </w:r>
      <w:r>
        <w:rPr>
          <w:b w:val="0"/>
          <w:i w:val="0"/>
          <w:smallCaps w:val="0"/>
          <w:strike w:val="0"/>
          <w:sz w:val="22"/>
          <w:u w:val="single"/>
        </w:rPr>
        <w:t>but open the door to interest rate cuts as soon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September by acknowledging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 has edged</w:t>
      </w:r>
      <w:r>
        <w:rPr>
          <w:b/>
          <w:i w:val="0"/>
          <w:smallCaps w:val="0"/>
          <w:strike w:val="0"/>
          <w:sz w:val="22"/>
          <w:u w:val="single"/>
        </w:rPr>
        <w:t xml:space="preserve"> nearer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/>
          <w:i w:val="0"/>
          <w:smallCaps w:val="0"/>
          <w:strike w:val="0"/>
          <w:sz w:val="22"/>
          <w:u w:val="single"/>
        </w:rPr>
        <w:t xml:space="preserve"> the U.S. central bank's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2%</w:t>
      </w:r>
      <w:r>
        <w:rPr>
          <w:b/>
          <w:i w:val="0"/>
          <w:smallCaps w:val="0"/>
          <w:strike w:val="0"/>
          <w:sz w:val="22"/>
          <w:u w:val="single"/>
        </w:rPr>
        <w:t xml:space="preserve"> target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Policymakers in advance of the July 30-31 meeting were reluctant to commit to the timing of a first rate cut, but audibly cheered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showing price pressures were easing broadly, </w:t>
      </w:r>
      <w:r>
        <w:rPr>
          <w:b/>
          <w:i w:val="0"/>
          <w:smallCaps w:val="0"/>
          <w:strike w:val="0"/>
          <w:sz w:val="22"/>
          <w:u w:val="single"/>
        </w:rPr>
        <w:t>with headline inflation moving closer to the Fed's target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evidence from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job, housing and other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suggesting that trend would continue.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Data on Friday showed the Fed's preferred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price index, which was accelerating by as much as 7.1% on a year-over-year basis in 2022, rose by 2.5% in June after a 2.6% gain in May</w:t>
      </w:r>
      <w:r>
        <w:rPr>
          <w:b w:val="0"/>
          <w:i w:val="0"/>
          <w:smallCaps w:val="0"/>
          <w:strike w:val="0"/>
          <w:sz w:val="16"/>
          <w:u w:val="none"/>
        </w:rPr>
        <w:t>. Since March, in fact, the annualized month-to-month changes in the PCE price index show it rising at just 1.5% - half a percentage point below the Fed's target. A companion measure stripping out volatile food and energy prices is trending at 2.3% over that same window - within sight of the 2% goal.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mbined with a broader sense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 pressures are easing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that data may be enough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Fed officials to change their description of inflation as "elevated" in next week's policy statement, and note rising confidence that the pace of price increases will return to 2%. </w:t>
      </w:r>
      <w:r>
        <w:rPr>
          <w:b w:val="0"/>
          <w:i w:val="0"/>
          <w:smallCaps w:val="0"/>
          <w:strike w:val="0"/>
          <w:sz w:val="22"/>
          <w:u w:val="single"/>
        </w:rPr>
        <w:t>Policymakers have said they should start cutting interest rates before inflation fully returns to their target</w:t>
      </w:r>
      <w:r>
        <w:rPr>
          <w:b w:val="0"/>
          <w:i w:val="0"/>
          <w:smallCaps w:val="0"/>
          <w:strike w:val="0"/>
          <w:sz w:val="16"/>
          <w:u w:val="none"/>
        </w:rPr>
        <w:t>, and if upcoming data stays in line with recent months they may be running out of time.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