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Fed perceives inflation as low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Schneider 7-22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[Howard Schneider, "Fed may be on cusp of emerging from 'elevated' inflation blues", 07/22/2024, Reuters, https://www.reuters.com/markets/us/fed-may-be-cusp-emerging-eleva</w:t>
      </w:r>
      <w:r>
        <w:rPr>
          <w:b w:val="0"/>
          <w:i w:val="0"/>
          <w:smallCaps w:val="0"/>
          <w:strike w:val="0"/>
          <w:u w:val="none"/>
        </w:rPr>
        <w:t>ted-inflation-blues-2024-07-22/</w:t>
      </w:r>
      <w:r>
        <w:rPr>
          <w:b w:val="0"/>
          <w:i w:val="0"/>
          <w:smallCaps w:val="0"/>
          <w:strike w:val="0"/>
          <w:u w:val="none"/>
        </w:rPr>
        <w:t xml:space="preserve"> //nw-avis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September 2021, after absorbing three months of price hikes that were more than double the Federal Reserve's 2% target,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central bank staff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policymakers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shifted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passive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inflation and began describing it as "elevated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Triggered after the personal consumption expenditures price index used by the Fed to set its inflation target topped 4% in May, June and July of that year, the elevated inflation description remains in the rate-setting Federal Open Market Committee's policy statement to this day, even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the PCE now </w:t>
      </w:r>
      <w:r>
        <w:rPr>
          <w:b/>
          <w:i w:val="0"/>
          <w:smallCaps w:val="0"/>
          <w:strike w:val="0"/>
          <w:sz w:val="22"/>
          <w:u w:val="single"/>
        </w:rPr>
        <w:t xml:space="preserve">down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2.6%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/>
          <w:i w:val="0"/>
          <w:smallCaps w:val="0"/>
          <w:strike w:val="0"/>
          <w:sz w:val="22"/>
          <w:u w:val="single"/>
        </w:rPr>
        <w:t xml:space="preserve">, it seems,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still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falling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Fed's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policy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meeting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next week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finally usher the word out the door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If so, it would mark the strongest signal yet that the central bank plans to cut interest rates as soon as September and begin the easing part of its monetary policy cycle, </w:t>
      </w:r>
      <w:r>
        <w:rPr>
          <w:b/>
          <w:i w:val="0"/>
          <w:smallCaps w:val="0"/>
          <w:strike w:val="0"/>
          <w:sz w:val="22"/>
          <w:u w:val="single"/>
        </w:rPr>
        <w:t xml:space="preserve">something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investors now see as a near-certainty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