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Seed regulation has been </w:t>
      </w:r>
      <w:r>
        <w:rPr>
          <w:b/>
          <w:i w:val="0"/>
          <w:smallCaps w:val="0"/>
          <w:strike w:val="0"/>
          <w:sz w:val="24"/>
          <w:u w:val="single"/>
        </w:rPr>
        <w:t>empirically controversial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Michael </w:t>
      </w:r>
      <w:r>
        <w:rPr>
          <w:b/>
          <w:i w:val="0"/>
          <w:smallCaps w:val="0"/>
          <w:strike w:val="0"/>
          <w:sz w:val="24"/>
          <w:u w:val="none"/>
        </w:rPr>
        <w:t>Coralan 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professor of sociology and associate dean for research and graduate affairs at the College of Liberal Arts at Colorado State University, </w:t>
      </w:r>
      <w:r>
        <w:rPr>
          <w:b w:val="0"/>
          <w:i/>
          <w:smallCaps w:val="0"/>
          <w:strike w:val="0"/>
          <w:sz w:val="16"/>
          <w:u w:val="none"/>
        </w:rPr>
        <w:t>Undark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“Despite Hurdles, the Seed Library Movement Is Growing”, </w:t>
      </w:r>
      <w:r>
        <w:rPr>
          <w:b w:val="0"/>
          <w:i w:val="0"/>
          <w:smallCaps w:val="0"/>
          <w:strike w:val="0"/>
          <w:sz w:val="16"/>
          <w:u w:val="none"/>
        </w:rPr>
        <w:t>https://undark.org/2018/11/20/seed-library-movement-growing/</w:t>
      </w:r>
      <w:r>
        <w:rPr>
          <w:b w:val="0"/>
          <w:i w:val="0"/>
          <w:smallCaps w:val="0"/>
          <w:strike w:val="0"/>
          <w:sz w:val="16"/>
          <w:u w:val="none"/>
        </w:rPr>
        <w:t>, kcab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my new book, “The Food Sharing Revolution: How Start-Ups, Pop-Ups, and Co-Ops are Changing the Way We Eat,” I look at sharing from a variety of angles — good, bad, and downright ugly. One example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custom of seed sharing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 be traced from indigenous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societies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the earliest fall festivals that ultimately inspired American Thanksgiving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centuries, </w:t>
      </w:r>
      <w:r>
        <w:rPr>
          <w:b w:val="0"/>
          <w:i w:val="0"/>
          <w:smallCaps w:val="0"/>
          <w:strike w:val="0"/>
          <w:sz w:val="20"/>
          <w:u w:val="single"/>
        </w:rPr>
        <w:t>people in agrarian societies shared seeds to help each other subsist from year to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Today,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thanks to </w:t>
      </w:r>
      <w:r>
        <w:rPr>
          <w:b/>
          <w:i w:val="0"/>
          <w:smallCaps w:val="0"/>
          <w:strike w:val="0"/>
          <w:sz w:val="20"/>
          <w:u w:val="single"/>
        </w:rPr>
        <w:t>intellectual property 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often </w:t>
      </w:r>
      <w:r>
        <w:rPr>
          <w:b/>
          <w:i w:val="0"/>
          <w:smallCaps w:val="0"/>
          <w:strike w:val="0"/>
          <w:sz w:val="20"/>
          <w:u w:val="single"/>
        </w:rPr>
        <w:t>well-intentioned laws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our ability to share seeds is restricted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Realizing this, food activists, garden enthusiasts, and community leaders are trying to make it easier by making seeds available through libraries.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Surely there’s nothing controversia</w:t>
      </w:r>
      <w:r>
        <w:rPr>
          <w:b w:val="0"/>
          <w:i w:val="0"/>
          <w:smallCaps w:val="0"/>
          <w:strike w:val="0"/>
          <w:sz w:val="20"/>
          <w:u w:val="single"/>
        </w:rPr>
        <w:t>l about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Actually, there is.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Until the early 1800s, </w:t>
      </w:r>
      <w:r>
        <w:rPr>
          <w:b w:val="0"/>
          <w:i w:val="0"/>
          <w:smallCaps w:val="0"/>
          <w:strike w:val="0"/>
          <w:sz w:val="20"/>
          <w:u w:val="single"/>
        </w:rPr>
        <w:t>U.S. farmers either saved seed from their own crops or obtained it through personal network</w:t>
      </w:r>
      <w:r>
        <w:rPr>
          <w:b w:val="0"/>
          <w:i w:val="0"/>
          <w:smallCaps w:val="0"/>
          <w:strike w:val="0"/>
          <w:sz w:val="16"/>
          <w:u w:val="none"/>
        </w:rPr>
        <w:t>s. Then in 1819, Treasury Secretary William Crawford called upon all ambassadors and military officers stationed overseas to collect seeds and bring them home, where they would be shared freely.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Initially this program was informal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but in 1839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Commissioner of Patents Henry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Ellsworth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persuade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Congress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appropriate funds</w:t>
      </w:r>
      <w:r>
        <w:rPr>
          <w:b/>
          <w:i w:val="0"/>
          <w:smallCaps w:val="0"/>
          <w:strike w:val="0"/>
          <w:sz w:val="20"/>
          <w:u w:val="single"/>
        </w:rPr>
        <w:t xml:space="preserve"> for it</w:t>
      </w:r>
      <w:r>
        <w:rPr>
          <w:b w:val="0"/>
          <w:i w:val="0"/>
          <w:smallCaps w:val="0"/>
          <w:strike w:val="0"/>
          <w:sz w:val="16"/>
          <w:u w:val="none"/>
        </w:rPr>
        <w:t>. Ellsworth owned large tracts of land in the Midwest, so his motives may not have been strictly public-minded. Soon his office was distributing 60,000 seed packages annually through the U.S. mail. By the turn of the 20th century, the Department of Agriculture was shipping a billion free packages of seed each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This was relatively uncontroversial until 1883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when a group of representatives from mostly vegetable seed trade firms formed the American Seed Trade Association</w:t>
      </w:r>
      <w:r>
        <w:rPr>
          <w:b w:val="0"/>
          <w:i w:val="0"/>
          <w:smallCaps w:val="0"/>
          <w:strike w:val="0"/>
          <w:sz w:val="16"/>
          <w:u w:val="none"/>
        </w:rPr>
        <w:t>. No business model can work if the government gives away for free what private merchants want to sell.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After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decades of lobbying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group convinced Congress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end the free seed program in 1924</w:t>
      </w:r>
      <w:r>
        <w:rPr>
          <w:b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Without granting ownership rights to plant breeders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members argued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would be no incentive to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/>
          <w:i w:val="0"/>
          <w:smallCaps w:val="0"/>
          <w:strike w:val="0"/>
          <w:sz w:val="20"/>
          <w:u w:val="single"/>
        </w:rPr>
        <w:t>improve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0"/>
          <w:u w:val="single"/>
        </w:rPr>
        <w:t>seed for qualities such as yield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tolerance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germination length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root depth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</w:t>
      </w:r>
      <w:r>
        <w:rPr>
          <w:b w:val="0"/>
          <w:i w:val="0"/>
          <w:smallCaps w:val="0"/>
          <w:strike w:val="0"/>
          <w:sz w:val="20"/>
          <w:u w:val="single"/>
        </w:rPr>
        <w:t>aesthetics</w:t>
      </w:r>
      <w:r>
        <w:rPr>
          <w:b w:val="0"/>
          <w:i w:val="0"/>
          <w:smallCaps w:val="0"/>
          <w:strike w:val="0"/>
          <w:sz w:val="16"/>
          <w:u w:val="none"/>
        </w:rPr>
        <w:t>. As two plant breeders put it in 1919: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“The man who originates a new plant which may be of incalculable benefit to the whole country gets nothing — not even fame — for his pains, as the plants can be propagated by anyone.”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1930 Plant Patent Act was a </w:t>
      </w:r>
      <w:r>
        <w:rPr>
          <w:b/>
          <w:i w:val="0"/>
          <w:smallCaps w:val="0"/>
          <w:strike w:val="0"/>
          <w:sz w:val="20"/>
          <w:u w:val="single"/>
        </w:rPr>
        <w:t>watershed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initially </w:t>
      </w:r>
      <w:r>
        <w:rPr>
          <w:b w:val="0"/>
          <w:i w:val="0"/>
          <w:smallCaps w:val="0"/>
          <w:strike w:val="0"/>
          <w:sz w:val="20"/>
          <w:u w:val="single"/>
        </w:rPr>
        <w:t>applied only to nursery plants propagated through cuttings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roses and apple trees. Soon, however, breeders of agricultural commodities pressed to expand the law in recognition of their labor. As a result, </w:t>
      </w:r>
      <w:r>
        <w:rPr>
          <w:b w:val="0"/>
          <w:i w:val="0"/>
          <w:smallCaps w:val="0"/>
          <w:strike w:val="0"/>
          <w:sz w:val="20"/>
          <w:u w:val="single"/>
        </w:rPr>
        <w:t>the majority of commercial crops and garden plants in use today were developed by agricultural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the point that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three compan</w:t>
      </w:r>
      <w:r>
        <w:rPr>
          <w:b/>
          <w:i w:val="0"/>
          <w:smallCaps w:val="0"/>
          <w:strike w:val="0"/>
          <w:sz w:val="20"/>
          <w:u w:val="single"/>
        </w:rPr>
        <w:t>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Bayer Monsanto, DuPont, and Syngenta —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account for roughly 50 percent of all global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seed sales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>Today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seed industry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highly contro</w:t>
      </w:r>
      <w:r>
        <w:rPr>
          <w:b/>
          <w:i w:val="0"/>
          <w:smallCaps w:val="0"/>
          <w:strike w:val="0"/>
          <w:sz w:val="20"/>
          <w:u w:val="single"/>
        </w:rPr>
        <w:t>lled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Every state has laws that require suppliers to obtain licenses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test seeds to ensure they are the variety advertised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properly </w:t>
      </w:r>
      <w:r>
        <w:rPr>
          <w:b w:val="0"/>
          <w:i w:val="0"/>
          <w:smallCaps w:val="0"/>
          <w:strike w:val="0"/>
          <w:sz w:val="20"/>
          <w:u w:val="single"/>
        </w:rPr>
        <w:t>label them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0"/>
          <w:u w:val="single"/>
        </w:rPr>
        <w:t>the federal government regulates seed sales across state lines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These laws exist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good reason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farmers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buy seed that turns out to be the wrong variety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or doesn’t germinate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their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livelihood is at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Seed laws hold providers accountable and protect buyers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Some </w:t>
      </w:r>
      <w:r>
        <w:rPr>
          <w:b w:val="0"/>
          <w:i w:val="0"/>
          <w:smallCaps w:val="0"/>
          <w:strike w:val="0"/>
          <w:sz w:val="20"/>
          <w:u w:val="single"/>
        </w:rPr>
        <w:t>laws apply even to those who offer seeds for barter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exchange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Plant Patents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