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Patents hurt private businesses, they’re too costly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Caldwell 22 </w:t>
      </w:r>
      <w:r>
        <w:rPr>
          <w:b w:val="0"/>
          <w:i w:val="0"/>
          <w:smallCaps w:val="0"/>
          <w:strike w:val="0"/>
          <w:u w:val="none"/>
        </w:rPr>
        <w:t xml:space="preserve">Erin Caldwell is corporate counsel at Microsoft. She advises on all manner of technology law and does not bill hours 12/12/2022 </w:t>
      </w:r>
      <w:r>
        <w:rPr>
          <w:b w:val="0"/>
          <w:i w:val="0"/>
          <w:smallCaps w:val="0"/>
          <w:strike w:val="0"/>
          <w:u w:val="none"/>
        </w:rPr>
        <w:t>https://wabarnews.org/2022/12/12/how-the-u-s-patent-system-fails-small-businesses/#:~:text=A%20U.S.%20patent%20grants%20the,cost%20of%20obtaining%20a%20patent</w:t>
      </w:r>
      <w:r>
        <w:rPr>
          <w:b w:val="0"/>
          <w:i w:val="0"/>
          <w:smallCaps w:val="0"/>
          <w:strike w:val="0"/>
          <w:u w:val="none"/>
        </w:rPr>
        <w:t>. Accessed 6/29/24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Fundamentally, state-backed protection of intellectual property serves an important function in encouraging innovation by protecting ROI. A U.S. patent grants the holder a right to exclude others from practicing—i.e., making, using, selling, or importing—the patented invention within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country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inefficiencies, lack of rigor,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hefty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U.S. patent system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value of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small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limited resources,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these obstacles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especially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 example, 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cost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filing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patent application is </w:t>
      </w:r>
      <w:r>
        <w:rPr>
          <w:b w:val="0"/>
          <w:i w:val="0"/>
          <w:smallCaps w:val="0"/>
          <w:strike w:val="0"/>
          <w:sz w:val="22"/>
          <w:u w:val="single"/>
        </w:rPr>
        <w:t>fairly predictable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almost impossible to forecast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total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cost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obtaining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patent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reason is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even the most seasoned lawyers cannot foresee how many rounds of rejections an application will face before it is allowed</w:t>
      </w:r>
      <w:r>
        <w:rPr>
          <w:b w:val="0"/>
          <w:i w:val="0"/>
          <w:smallCaps w:val="0"/>
          <w:strike w:val="0"/>
          <w:u w:val="none"/>
        </w:rPr>
        <w:t xml:space="preserve">.  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