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Beller’s concepts are abstracted from history and political usefulness- can’t solve their offense.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Lark 18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(Daniel, Master’s student of Cinema and Media Studies at USC, Jonathan Beller, The Message is Murder: Substrates of Computational Capital, International Journal of Communication 12, Book Review 264–265) BW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Message is Murder presents less the culmination of a long research project and more of a first attempt to gather disparate threads together to see where they might lead. As such,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Beller’s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book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 bit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fragmented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its approach, developing the beginnings of an investigation on a particular topic before quickly moving on to the next.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 his effort to criticize media studies for its lack of engagement with race, 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neglects to mention any examples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do</w:t>
      </w:r>
      <w:r>
        <w:rPr>
          <w:b w:val="0"/>
          <w:i w:val="0"/>
          <w:smallCaps w:val="0"/>
          <w:strike w:val="0"/>
          <w:sz w:val="16"/>
          <w:u w:val="none"/>
        </w:rPr>
        <w:t>, in fact,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meet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this criteria</w:t>
      </w:r>
      <w:r>
        <w:rPr>
          <w:b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such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work of scholars like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Wendy Hui Kyong Chun and Lisa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Nakamura. While he argues for a historical understanding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of media formations,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his arguments are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rooted less in the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historical record and more in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persuasive rhetoric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the polemic.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He coins</w:t>
      </w:r>
      <w:r>
        <w:rPr>
          <w:b/>
          <w:i w:val="0"/>
          <w:smallCaps w:val="0"/>
          <w:strike w:val="0"/>
          <w:u w:val="single"/>
        </w:rPr>
        <w:t xml:space="preserve"> provocative </w:t>
      </w:r>
      <w:r>
        <w:rPr>
          <w:b/>
          <w:i w:val="0"/>
          <w:smallCaps w:val="0"/>
          <w:strike w:val="0"/>
          <w:highlight w:val="green"/>
          <w:u w:val="single"/>
        </w:rPr>
        <w:t>terms</w:t>
      </w:r>
      <w:r>
        <w:rPr>
          <w:b/>
          <w:i w:val="0"/>
          <w:smallCaps w:val="0"/>
          <w:strike w:val="0"/>
          <w:u w:val="single"/>
        </w:rPr>
        <w:t xml:space="preserve"> like “fractal fascism” and “platform totalitarianism” </w:t>
      </w:r>
      <w:r>
        <w:rPr>
          <w:b/>
          <w:i w:val="0"/>
          <w:smallCaps w:val="0"/>
          <w:strike w:val="0"/>
          <w:highlight w:val="green"/>
          <w:u w:val="single"/>
        </w:rPr>
        <w:t>without delving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too deeply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 xml:space="preserve"> </w:t>
      </w:r>
      <w:r>
        <w:rPr>
          <w:b/>
          <w:i w:val="0"/>
          <w:smallCaps w:val="0"/>
          <w:strike w:val="0"/>
          <w:highlight w:val="green"/>
          <w:u w:val="single"/>
        </w:rPr>
        <w:t>into how these terms might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>concisely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developed and </w:t>
      </w:r>
      <w:r>
        <w:rPr>
          <w:b/>
          <w:i w:val="0"/>
          <w:smallCaps w:val="0"/>
          <w:strike w:val="0"/>
          <w:highlight w:val="green"/>
          <w:u w:val="single"/>
        </w:rPr>
        <w:t>employed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These terms, however, lend themselves well to the polemical argument that Beller develops.</w:t>
      </w:r>
    </w:p>
    <w:p>
      <w:pPr>
        <w:pStyle w:val="Caption"/>
      </w:pPr>
      <w:r>
        <w:t>Source: Neg vs K Aff Supplement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