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Biden’s whole of government approach is in full swing – urgency surrounding AI consolidation is necessary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Kulp 6/11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Patrick Kulp, Tech Brew, “Why antitrust authorities are reportedly gearing up for a fight over AI: The FTC and DOJ are said to be planning to come after the biggest names in the tech.” June 11, </w:t>
      </w:r>
      <w:r>
        <w:rPr>
          <w:b w:val="0"/>
          <w:i w:val="0"/>
          <w:smallCaps w:val="0"/>
          <w:strike w:val="0"/>
          <w:u w:val="none"/>
        </w:rPr>
        <w:t>2024</w:t>
      </w:r>
      <w:r>
        <w:rPr>
          <w:b w:val="0"/>
          <w:i w:val="0"/>
          <w:smallCaps w:val="0"/>
          <w:strike w:val="0"/>
          <w:u w:val="none"/>
        </w:rPr>
        <w:t xml:space="preserve"> https://www.emergingtechbrew.com/stories/2024/06/11/ftc-doj-antitrust-ai-microsoft-openai-nvidia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Companies like OpenAI, Microsoft, and Nvidia have positioned themselves as winners in the race to own the latest wave of AI. But could they perhaps be too dominant?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That’s what federal regulators charged with ensuring fair competition between companies will be examining in the coming months, according to recent reports in the New York Times and other outlets.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ederal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rade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ommission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epartment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J</w:t>
      </w:r>
      <w:r>
        <w:rPr>
          <w:b w:val="0"/>
          <w:i w:val="0"/>
          <w:smallCaps w:val="0"/>
          <w:strike w:val="0"/>
          <w:sz w:val="16"/>
          <w:u w:val="none"/>
        </w:rPr>
        <w:t xml:space="preserve">ustice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reportedly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come to a deal to divvy up oversight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they open a probe into the burgeoning space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What’s behind the move: The antitrust investigation is just one front in how the Biden administration aims to shape control of this new technology and curb its potential worst tendencies.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Biden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staffed these agencies with leaders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who have sought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reinvigorate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how the government enforces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antitrust laws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after decades of a more hands-off approach.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FTC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previously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announced an inquiry into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partnerships between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tech giants and buzzy startups, like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Microsoft and OpenAI</w:t>
      </w:r>
      <w:r>
        <w:rPr>
          <w:b w:val="0"/>
          <w:i w:val="0"/>
          <w:smallCaps w:val="0"/>
          <w:strike w:val="0"/>
          <w:sz w:val="16"/>
          <w:u w:val="none"/>
        </w:rPr>
        <w:t>, in January, in a likely effort to examine whether these arrangements are efforts to skirt the legal reviews required for a more traditional acquisition.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FTC Chair Lina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Khan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 noted critic of Big Tech before joining the administration,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said these efforts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meant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tackle problems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the tech develops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before dominance is cemented</w:t>
      </w:r>
      <w:r>
        <w:rPr>
          <w:b/>
          <w:i w:val="0"/>
          <w:smallCaps w:val="0"/>
          <w:strike w:val="0"/>
          <w:sz w:val="22"/>
          <w:u w:val="single"/>
        </w:rPr>
        <w:t>.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What’s the deal: </w:t>
      </w:r>
      <w:r>
        <w:rPr>
          <w:b w:val="0"/>
          <w:i w:val="0"/>
          <w:smallCaps w:val="0"/>
          <w:strike w:val="0"/>
          <w:sz w:val="22"/>
          <w:u w:val="single"/>
        </w:rPr>
        <w:t>Under this new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reported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deal,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DOJ will take point 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 investigation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Nvidia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which has cornered the market on AI chips and become the world’s second-most valuable public company as a result, per Axios.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 FTC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meanwhile, </w:t>
      </w:r>
      <w:r>
        <w:rPr>
          <w:b w:val="0"/>
          <w:i w:val="0"/>
          <w:smallCaps w:val="0"/>
          <w:strike w:val="0"/>
          <w:sz w:val="22"/>
          <w:u w:val="single"/>
        </w:rPr>
        <w:t>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reportedly </w:t>
      </w:r>
      <w:r>
        <w:rPr>
          <w:b w:val="0"/>
          <w:i w:val="0"/>
          <w:smallCaps w:val="0"/>
          <w:strike w:val="0"/>
          <w:sz w:val="22"/>
          <w:u w:val="single"/>
        </w:rPr>
        <w:t>investigating Microsoft’s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$13 billion </w:t>
      </w:r>
      <w:r>
        <w:rPr>
          <w:b w:val="0"/>
          <w:i w:val="0"/>
          <w:smallCaps w:val="0"/>
          <w:strike w:val="0"/>
          <w:sz w:val="22"/>
          <w:u w:val="single"/>
        </w:rPr>
        <w:t>investment in OpenAI</w:t>
      </w:r>
      <w:r>
        <w:rPr>
          <w:b w:val="0"/>
          <w:i w:val="0"/>
          <w:smallCaps w:val="0"/>
          <w:strike w:val="0"/>
          <w:sz w:val="16"/>
          <w:u w:val="none"/>
        </w:rPr>
        <w:t>. The Washington Post reported that the FTC is also looking into Microsoft’s $650 million deal with AI startup Inflection and whether the quasi-acquisition was an effort to “skirt government antitrust reviews.”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As major federal antitrust enforcers,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it’s not the first time the two agencies have divided and conquered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an investigation like this.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previously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reached a similar arrangement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2019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a probe into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Silicon Valley giants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Facebook, Amazon, Apple, and Google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Why it matters: Network effects tend to mean digital markets skew toward dominance by a small number of players, according to Stephen Weymouth, a distinguished associate professor at Georgetown University’s McDonough School of Business and author of the book Digital Globalization: Politics, Policy, and a Governance Paradox. Weymouth said that 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biggest companies need to recognize that this administration is unwilling to turn a blind eye to behavior that undermines competition</w:t>
      </w:r>
      <w:r>
        <w:rPr>
          <w:b w:val="0"/>
          <w:i w:val="0"/>
          <w:smallCaps w:val="0"/>
          <w:strike w:val="0"/>
          <w:sz w:val="16"/>
          <w:u w:val="none"/>
        </w:rPr>
        <w:t>,” but noted that Congress has so far done little in this arena.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Weymouth said </w:t>
      </w:r>
      <w:r>
        <w:rPr>
          <w:b w:val="0"/>
          <w:i w:val="0"/>
          <w:smallCaps w:val="0"/>
          <w:strike w:val="0"/>
          <w:sz w:val="22"/>
          <w:u w:val="single"/>
        </w:rPr>
        <w:t>the move is a sign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Biden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administration </w:t>
      </w:r>
      <w:r>
        <w:rPr>
          <w:b w:val="0"/>
          <w:i w:val="0"/>
          <w:smallCaps w:val="0"/>
          <w:strike w:val="0"/>
          <w:sz w:val="22"/>
          <w:u w:val="single"/>
        </w:rPr>
        <w:t>is serious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about fostering competition between companies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the US faces a rivalry with China over the fast-emerging tech.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“The era of loose regulatory scrutiny that existed prior to recent generative AI advances is over for the time being,” Weymouth said in an email. “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administration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seems to recognize the enormous potential for AI to transform the economy, and they are unwilling to sit by and let all the advantages accrue to a small handful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companies</w:t>
      </w:r>
      <w:r>
        <w:rPr>
          <w:b w:val="0"/>
          <w:i w:val="0"/>
          <w:smallCaps w:val="0"/>
          <w:strike w:val="0"/>
          <w:sz w:val="16"/>
          <w:u w:val="none"/>
        </w:rPr>
        <w:t>.”</w:t>
      </w:r>
    </w:p>
    <w:p>
      <w:pPr>
        <w:pStyle w:val="Caption"/>
      </w:pPr>
      <w:r>
        <w:t>Source: Horse Trading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