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tech mobilizes massive lobbying resources to block AI regulations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Khanal et al. 24</w:t>
      </w:r>
      <w:r>
        <w:rPr>
          <w:b w:val="0"/>
          <w:i w:val="0"/>
          <w:smallCaps w:val="0"/>
          <w:strike w:val="0"/>
          <w:u w:val="none"/>
        </w:rPr>
        <w:t xml:space="preserve"> [Shaleen Khanal is a PhD Candidate in the Lee Kuan Yew School of Public Policy at National University of Singapore, Araz </w:t>
      </w:r>
      <w:r>
        <w:rPr>
          <w:b w:val="0"/>
          <w:i w:val="0"/>
          <w:smallCaps w:val="0"/>
          <w:strike w:val="0"/>
          <w:u w:val="none"/>
        </w:rPr>
        <w:t>Taeihagh</w:t>
      </w:r>
      <w:r>
        <w:rPr>
          <w:b w:val="0"/>
          <w:i w:val="0"/>
          <w:smallCaps w:val="0"/>
          <w:strike w:val="0"/>
          <w:u w:val="none"/>
        </w:rPr>
        <w:t xml:space="preserve"> is an Assistant Professor of Public Policy at the Lee Kuan Yew School of Public Policy, </w:t>
      </w:r>
      <w:r>
        <w:rPr>
          <w:b w:val="0"/>
          <w:i w:val="0"/>
          <w:smallCaps w:val="0"/>
          <w:strike w:val="0"/>
          <w:u w:val="none"/>
        </w:rPr>
        <w:t>Hongzhou</w:t>
      </w:r>
      <w:r>
        <w:rPr>
          <w:b w:val="0"/>
          <w:i w:val="0"/>
          <w:smallCaps w:val="0"/>
          <w:strike w:val="0"/>
          <w:u w:val="none"/>
        </w:rPr>
        <w:t xml:space="preserve"> Zhang Dr. Zhang </w:t>
      </w:r>
      <w:r>
        <w:rPr>
          <w:b w:val="0"/>
          <w:i w:val="0"/>
          <w:smallCaps w:val="0"/>
          <w:strike w:val="0"/>
          <w:u w:val="none"/>
        </w:rPr>
        <w:t>Hongzhou</w:t>
      </w:r>
      <w:r>
        <w:rPr>
          <w:b w:val="0"/>
          <w:i w:val="0"/>
          <w:smallCaps w:val="0"/>
          <w:strike w:val="0"/>
          <w:u w:val="none"/>
        </w:rPr>
        <w:t xml:space="preserve"> is an Assistant Professor in China </w:t>
      </w:r>
      <w:r>
        <w:rPr>
          <w:b w:val="0"/>
          <w:i w:val="0"/>
          <w:smallCaps w:val="0"/>
          <w:strike w:val="0"/>
          <w:u w:val="none"/>
        </w:rPr>
        <w:t>Programme</w:t>
      </w:r>
      <w:r>
        <w:rPr>
          <w:b w:val="0"/>
          <w:i w:val="0"/>
          <w:smallCaps w:val="0"/>
          <w:strike w:val="0"/>
          <w:u w:val="none"/>
        </w:rPr>
        <w:t xml:space="preserve"> of the S. Rajaratnam School of International Studies, 3-27-2024, “Why and how is the power of Big Tech increasing in the policy process? The case of generative AI,” Oxford Academic, </w:t>
      </w:r>
      <w:r>
        <w:rPr>
          <w:b w:val="0"/>
          <w:i w:val="0"/>
          <w:smallCaps w:val="0"/>
          <w:strike w:val="0"/>
          <w:u w:val="none"/>
        </w:rPr>
        <w:t>https://doi.org/10.1093/polsoc/puae012</w:t>
      </w:r>
      <w:r>
        <w:rPr>
          <w:b w:val="0"/>
          <w:i w:val="0"/>
          <w:smallCaps w:val="0"/>
          <w:strike w:val="0"/>
          <w:u w:val="none"/>
        </w:rPr>
        <w:t>, Accessed 7-4-2024]//</w:t>
      </w:r>
      <w:r>
        <w:rPr>
          <w:b w:val="0"/>
          <w:i w:val="0"/>
          <w:smallCaps w:val="0"/>
          <w:strike w:val="0"/>
          <w:u w:val="none"/>
        </w:rPr>
        <w:t>dedeepya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direct involvement of </w:t>
      </w:r>
      <w:r>
        <w:rPr>
          <w:b/>
          <w:i w:val="0"/>
          <w:smallCaps w:val="0"/>
          <w:strike w:val="0"/>
          <w:sz w:val="22"/>
          <w:u w:val="single"/>
        </w:rPr>
        <w:t>Big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political arena merits </w:t>
      </w:r>
      <w:r>
        <w:rPr>
          <w:b/>
          <w:i w:val="0"/>
          <w:smallCaps w:val="0"/>
          <w:strike w:val="0"/>
          <w:sz w:val="22"/>
          <w:u w:val="single"/>
        </w:rPr>
        <w:t>greater scrutiny</w:t>
      </w:r>
      <w:r>
        <w:rPr>
          <w:b w:val="0"/>
          <w:i w:val="0"/>
          <w:smallCaps w:val="0"/>
          <w:strike w:val="0"/>
          <w:sz w:val="16"/>
          <w:u w:val="none"/>
        </w:rPr>
        <w:t>. Although the traditional “</w:t>
      </w:r>
      <w:r>
        <w:rPr>
          <w:b w:val="0"/>
          <w:i w:val="0"/>
          <w:smallCaps w:val="0"/>
          <w:strike w:val="0"/>
          <w:sz w:val="16"/>
          <w:u w:val="none"/>
        </w:rPr>
        <w:t>technolibertarian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position of many actors in Big Tech, such as Bill Gates and Steve Jobs, was to shy away from politics and lobbying, over the years,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threat of regulation and the possibility of incentives have motivated Big Tech towards </w:t>
      </w:r>
      <w:r>
        <w:rPr>
          <w:b/>
          <w:i w:val="0"/>
          <w:smallCaps w:val="0"/>
          <w:strike w:val="0"/>
          <w:sz w:val="22"/>
          <w:u w:val="single"/>
        </w:rPr>
        <w:t>influencing policy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politics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(Chandrasekaran &amp; Mintz, 1999; Zachary, 2010).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Big Tech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involved in the political sphere 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variety of mechanisms: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(a) </w:t>
      </w:r>
      <w:r>
        <w:rPr>
          <w:b/>
          <w:i w:val="0"/>
          <w:smallCaps w:val="0"/>
          <w:strike w:val="0"/>
          <w:sz w:val="22"/>
          <w:u w:val="single"/>
        </w:rPr>
        <w:t>direct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consultations with the government; (b) </w:t>
      </w:r>
      <w:r>
        <w:rPr>
          <w:b/>
          <w:i w:val="0"/>
          <w:smallCaps w:val="0"/>
          <w:strike w:val="0"/>
          <w:sz w:val="22"/>
          <w:u w:val="single"/>
        </w:rPr>
        <w:t>lobbying</w:t>
      </w:r>
      <w:r>
        <w:rPr>
          <w:b w:val="0"/>
          <w:i w:val="0"/>
          <w:smallCaps w:val="0"/>
          <w:strike w:val="0"/>
          <w:sz w:val="22"/>
          <w:u w:val="single"/>
        </w:rPr>
        <w:t>; (c) hiring experts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closely working with the governments (revolving door); </w:t>
      </w:r>
      <w:r>
        <w:rPr>
          <w:b w:val="0"/>
          <w:i w:val="0"/>
          <w:smallCaps w:val="0"/>
          <w:strike w:val="0"/>
          <w:sz w:val="22"/>
          <w:u w:val="single"/>
        </w:rPr>
        <w:t>(d)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funding influential think tanks, universities, and </w:t>
      </w:r>
      <w:r>
        <w:rPr>
          <w:b w:val="0"/>
          <w:i w:val="0"/>
          <w:smallCaps w:val="0"/>
          <w:strike w:val="0"/>
          <w:sz w:val="22"/>
          <w:u w:val="single"/>
        </w:rPr>
        <w:t>experts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(Lindman et al., 2023). Due to their size and technological expertise, </w:t>
      </w:r>
      <w:r>
        <w:rPr>
          <w:b w:val="0"/>
          <w:i w:val="0"/>
          <w:smallCaps w:val="0"/>
          <w:strike w:val="0"/>
          <w:sz w:val="22"/>
          <w:u w:val="single"/>
        </w:rPr>
        <w:t>tech companies are important political actors. Governments frequently need to work with Big Tech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economic, social, or, as the case of GenAI illustrates, </w:t>
      </w:r>
      <w:r>
        <w:rPr>
          <w:b/>
          <w:i w:val="0"/>
          <w:smallCaps w:val="0"/>
          <w:strike w:val="0"/>
          <w:sz w:val="22"/>
          <w:u w:val="single"/>
        </w:rPr>
        <w:t>knowledge agents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(Sharon, 2021). The </w:t>
      </w:r>
      <w:r>
        <w:rPr>
          <w:b w:val="0"/>
          <w:i w:val="0"/>
          <w:smallCaps w:val="0"/>
          <w:strike w:val="0"/>
          <w:sz w:val="22"/>
          <w:u w:val="single"/>
        </w:rPr>
        <w:t>lobbying activities of Big Tech further strengthen their position in the political sphere.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Big Tech have been </w:t>
      </w:r>
      <w:r>
        <w:rPr>
          <w:b/>
          <w:i w:val="0"/>
          <w:smallCaps w:val="0"/>
          <w:strike w:val="0"/>
          <w:sz w:val="22"/>
          <w:u w:val="single"/>
        </w:rPr>
        <w:t>salient political financiers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EU and the US in recent years, donating across parties, individuals, and political levels (Table 2) (Bank et al., 2021; OpenSecrets, 2023).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Table 2.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[Image Omitted]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Furthermore, the role of the revolving door also requires attention. A recent study found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18% o</w:t>
      </w:r>
      <w:r>
        <w:rPr>
          <w:b w:val="0"/>
          <w:i w:val="0"/>
          <w:smallCaps w:val="0"/>
          <w:strike w:val="0"/>
          <w:sz w:val="22"/>
          <w:u w:val="single"/>
        </w:rPr>
        <w:t>f total appointees in the Department of Commerce were registered lobbyists, including key staff from various Big Tech firms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Warren &amp; Jayapal, 2022). A parallel trend can be noticed in the UK and Europe, where Big Tech have hired ex-politicians, civil servants, and political advisors as their political strategists (Bristow &amp; Clarke, 2023; </w:t>
      </w:r>
      <w:r>
        <w:rPr>
          <w:b w:val="0"/>
          <w:i w:val="0"/>
          <w:smallCaps w:val="0"/>
          <w:strike w:val="0"/>
          <w:sz w:val="16"/>
          <w:u w:val="none"/>
        </w:rPr>
        <w:t>LobbyControl</w:t>
      </w:r>
      <w:r>
        <w:rPr>
          <w:b w:val="0"/>
          <w:i w:val="0"/>
          <w:smallCaps w:val="0"/>
          <w:strike w:val="0"/>
          <w:sz w:val="16"/>
          <w:u w:val="none"/>
        </w:rPr>
        <w:t>, 2022).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Big Tech also directly fund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or employ experts </w:t>
      </w:r>
      <w:r>
        <w:rPr>
          <w:b w:val="0"/>
          <w:i w:val="0"/>
          <w:smallCaps w:val="0"/>
          <w:strike w:val="0"/>
          <w:sz w:val="22"/>
          <w:u w:val="single"/>
        </w:rPr>
        <w:t>and expert groups that form part of consultative interest groups around policymaking</w:t>
      </w:r>
      <w:r>
        <w:rPr>
          <w:b w:val="0"/>
          <w:i w:val="0"/>
          <w:smallCaps w:val="0"/>
          <w:strike w:val="0"/>
          <w:sz w:val="16"/>
          <w:u w:val="none"/>
        </w:rPr>
        <w:t>. This includes funding academic research for “ethics washing” and generating support, supporting influential think tanks, or even working together with industry associations that support their interest (</w:t>
      </w:r>
      <w:r>
        <w:rPr>
          <w:b w:val="0"/>
          <w:i w:val="0"/>
          <w:smallCaps w:val="0"/>
          <w:strike w:val="0"/>
          <w:sz w:val="16"/>
          <w:u w:val="none"/>
        </w:rPr>
        <w:t>Goldenfein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&amp; Mann, 2023; </w:t>
      </w:r>
      <w:r>
        <w:rPr>
          <w:b w:val="0"/>
          <w:i w:val="0"/>
          <w:smallCaps w:val="0"/>
          <w:strike w:val="0"/>
          <w:sz w:val="16"/>
          <w:u w:val="none"/>
        </w:rPr>
        <w:t>Schyns</w:t>
      </w:r>
      <w:r>
        <w:rPr>
          <w:b w:val="0"/>
          <w:i w:val="0"/>
          <w:smallCaps w:val="0"/>
          <w:strike w:val="0"/>
          <w:sz w:val="16"/>
          <w:u w:val="none"/>
        </w:rPr>
        <w:t>, 2023).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recent AI Bill introduced in Europe illustrated the effect of this political 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After the launch of ChatGPT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lawmakers in Europe debated the extent of risk and nature of governance to be imposed on GenAI. However, </w:t>
      </w:r>
      <w:r>
        <w:rPr>
          <w:b w:val="0"/>
          <w:i w:val="0"/>
          <w:smallCaps w:val="0"/>
          <w:strike w:val="0"/>
          <w:sz w:val="22"/>
          <w:u w:val="single"/>
        </w:rPr>
        <w:t>Big Tech mobilized their lobbying, discursive and consultative power, and their wide-reaching relationship with other influential interest groups to tone down the requirements prescribed in the proposed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Schyns</w:t>
      </w:r>
      <w:r>
        <w:rPr>
          <w:b w:val="0"/>
          <w:i w:val="0"/>
          <w:smallCaps w:val="0"/>
          <w:strike w:val="0"/>
          <w:sz w:val="16"/>
          <w:u w:val="none"/>
        </w:rPr>
        <w:t>, 2023).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