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Khan hasn’t won a case against big tech---cred is zero and the </w:t>
      </w:r>
      <w:r>
        <w:rPr>
          <w:b/>
          <w:i w:val="0"/>
          <w:smallCaps w:val="0"/>
          <w:strike w:val="0"/>
          <w:sz w:val="26"/>
          <w:u w:val="none"/>
        </w:rPr>
        <w:t>da is</w:t>
      </w:r>
      <w:r>
        <w:rPr>
          <w:b/>
          <w:i w:val="0"/>
          <w:smallCaps w:val="0"/>
          <w:strike w:val="0"/>
          <w:sz w:val="26"/>
          <w:u w:val="none"/>
        </w:rPr>
        <w:t xml:space="preserve"> thumped. 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 xml:space="preserve">Kang 23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(Cecilia Kang is a </w:t>
      </w:r>
      <w:r>
        <w:rPr>
          <w:b w:val="0"/>
          <w:i w:val="0"/>
          <w:smallCaps w:val="0"/>
          <w:strike w:val="0"/>
          <w:sz w:val="16"/>
          <w:u w:val="none"/>
        </w:rPr>
        <w:t>reporter covering technology and regulatory policy for The New York Times, based in Washington D.C.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16"/>
          <w:u w:val="none"/>
        </w:rPr>
        <w:t>F.T.C.’s Court Loss Raises Fresh Questions About Its Chair’s Strategy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”, </w:t>
      </w:r>
      <w:r>
        <w:rPr>
          <w:b w:val="0"/>
          <w:i w:val="0"/>
          <w:smallCaps w:val="0"/>
          <w:strike w:val="0"/>
          <w:sz w:val="16"/>
          <w:u w:val="none"/>
        </w:rPr>
        <w:t>https://www.nytimes.com/2023/07/11/technology/lina-khan-ftc-strategy.html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/>
          <w:smallCaps w:val="0"/>
          <w:strike w:val="0"/>
          <w:sz w:val="16"/>
          <w:u w:val="none"/>
        </w:rPr>
        <w:t>The New York Times</w:t>
      </w:r>
      <w:r>
        <w:rPr>
          <w:b w:val="0"/>
          <w:i w:val="0"/>
          <w:smallCaps w:val="0"/>
          <w:strike w:val="0"/>
          <w:sz w:val="16"/>
          <w:u w:val="none"/>
        </w:rPr>
        <w:t>, 7-11-23—gm)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too long, </w:t>
      </w:r>
      <w:r>
        <w:rPr>
          <w:b w:val="0"/>
          <w:i w:val="0"/>
          <w:smallCaps w:val="0"/>
          <w:strike w:val="0"/>
          <w:highlight w:val="cyan"/>
          <w:u w:val="single"/>
        </w:rPr>
        <w:t>Ms. Khan said</w:t>
      </w:r>
      <w:r>
        <w:rPr>
          <w:b w:val="0"/>
          <w:i w:val="0"/>
          <w:smallCaps w:val="0"/>
          <w:strike w:val="0"/>
          <w:u w:val="single"/>
        </w:rPr>
        <w:t xml:space="preserve"> at the time, </w:t>
      </w:r>
      <w:r>
        <w:rPr>
          <w:b w:val="0"/>
          <w:i w:val="0"/>
          <w:smallCaps w:val="0"/>
          <w:strike w:val="0"/>
          <w:highlight w:val="cyan"/>
          <w:u w:val="single"/>
        </w:rPr>
        <w:t>the agency</w:t>
      </w:r>
      <w:r>
        <w:rPr>
          <w:b w:val="0"/>
          <w:i w:val="0"/>
          <w:smallCaps w:val="0"/>
          <w:strike w:val="0"/>
          <w:u w:val="single"/>
        </w:rPr>
        <w:t xml:space="preserve"> had been a weak cop and </w:t>
      </w:r>
      <w:r>
        <w:rPr>
          <w:b w:val="0"/>
          <w:i w:val="0"/>
          <w:smallCaps w:val="0"/>
          <w:strike w:val="0"/>
          <w:highlight w:val="cyan"/>
          <w:u w:val="single"/>
        </w:rPr>
        <w:t>needed to challenge</w:t>
      </w:r>
      <w:r>
        <w:rPr>
          <w:b w:val="0"/>
          <w:i w:val="0"/>
          <w:smallCaps w:val="0"/>
          <w:strike w:val="0"/>
          <w:u w:val="single"/>
        </w:rPr>
        <w:t xml:space="preserve"> behemoths like </w:t>
      </w:r>
      <w:r>
        <w:rPr>
          <w:b w:val="0"/>
          <w:i w:val="0"/>
          <w:smallCaps w:val="0"/>
          <w:strike w:val="0"/>
          <w:highlight w:val="cyan"/>
          <w:u w:val="single"/>
        </w:rPr>
        <w:t>Microsoft, Amazon, Meta and Google</w:t>
      </w:r>
      <w:r>
        <w:rPr>
          <w:b w:val="0"/>
          <w:i w:val="0"/>
          <w:smallCaps w:val="0"/>
          <w:strike w:val="0"/>
          <w:u w:val="single"/>
        </w:rPr>
        <w:t xml:space="preserve"> in the courts to stem their growing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Even if the </w:t>
      </w:r>
      <w:r>
        <w:rPr>
          <w:b w:val="0"/>
          <w:i w:val="0"/>
          <w:smallCaps w:val="0"/>
          <w:strike w:val="0"/>
          <w:u w:val="single"/>
        </w:rPr>
        <w:t xml:space="preserve">F.T.C. lost the cases, she later added, they would be a partial victory because the agency would signal </w:t>
      </w:r>
      <w:r>
        <w:rPr>
          <w:b w:val="0"/>
          <w:i w:val="0"/>
          <w:smallCaps w:val="0"/>
          <w:strike w:val="0"/>
          <w:u w:val="single"/>
        </w:rPr>
        <w:t xml:space="preserve">that </w:t>
      </w:r>
      <w:r>
        <w:rPr>
          <w:b w:val="0"/>
          <w:i w:val="0"/>
          <w:smallCaps w:val="0"/>
          <w:strike w:val="0"/>
          <w:u w:val="single"/>
        </w:rPr>
        <w:t>antitrust laws</w:t>
      </w:r>
      <w:r>
        <w:rPr>
          <w:b w:val="0"/>
          <w:i w:val="0"/>
          <w:smallCaps w:val="0"/>
          <w:strike w:val="0"/>
          <w:u w:val="single"/>
        </w:rPr>
        <w:t xml:space="preserve"> needed to be updated for the modern internet era.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 Tuesday,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Ms. Khan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suffered the biggest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blow yet </w:t>
      </w:r>
      <w:r>
        <w:rPr>
          <w:b/>
          <w:i w:val="0"/>
          <w:smallCaps w:val="0"/>
          <w:strike w:val="0"/>
          <w:sz w:val="22"/>
          <w:u w:val="single"/>
        </w:rPr>
        <w:t>to her hallmark agenda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federal judge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rejected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F.T.C.’s attempt to stop Microsoft’s $70 billion acquisition </w:t>
      </w:r>
      <w:r>
        <w:rPr>
          <w:b w:val="0"/>
          <w:i w:val="0"/>
          <w:smallCaps w:val="0"/>
          <w:strike w:val="0"/>
          <w:sz w:val="22"/>
          <w:u w:val="single"/>
        </w:rPr>
        <w:t>of the video game maker Activision Blizzard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closing</w:t>
      </w:r>
      <w:r>
        <w:rPr>
          <w:b w:val="0"/>
          <w:i w:val="0"/>
          <w:smallCaps w:val="0"/>
          <w:strike w:val="0"/>
          <w:sz w:val="16"/>
          <w:u w:val="none"/>
        </w:rPr>
        <w:t>, saying the agency failed to prove the deal would reduce competition and harm consumers. On Wednesday, the F.T.C. filed a notice that it would appeal the judge’s decision.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followed a loss in February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 a judge rejected 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F.T.C.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lawsuit seeking to block Meta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irtual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>eality start-up Within.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defeats raise questions about Ms. Khan’s ability to carry 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her ambitious goal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reversing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decades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weak antitrust enforcement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as political pressure mounts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patience wanes for the 34-year-old academic, who has ruffled the feathers of corporate America.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Ms. Khan’s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more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emboldened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speaking ou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 more loudly to poke holes in her take-it-to-the-courts strategy,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saying the losses are not even partial wins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— they’re just losses.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“I completely disagree with this approach,” Anthony Sabino, a professor of business and law at St. John’s University, said of Ms. Khan’s methods. “She’s trying to change a century’s worth of antitrust law overnight, and that’s not necessarily wise.”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Adam Kovacevich, the chief executive of Chamber of Progress, a tech trade group,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said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defeats made the F.T.C. appear less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credible.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court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losses are making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threats look more like a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paper tiger</w:t>
      </w:r>
      <w:r>
        <w:rPr>
          <w:b w:val="0"/>
          <w:i w:val="0"/>
          <w:smallCaps w:val="0"/>
          <w:strike w:val="0"/>
          <w:sz w:val="22"/>
          <w:u w:val="single"/>
        </w:rPr>
        <w:t>,” he said.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Others wondered if Ms. Khan was wasting the F.T.C.’s resources on </w:t>
      </w:r>
      <w:r>
        <w:rPr>
          <w:b/>
          <w:i w:val="0"/>
          <w:smallCaps w:val="0"/>
          <w:strike w:val="0"/>
          <w:u w:val="single"/>
        </w:rPr>
        <w:t>can’t-win cases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“They’ve crossed the line to being reckless with the cases they are bringing,” said Ashley Baker, a director of public policy for Committee for Justice, a conservative think tank.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