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FTC fails due structural constraints.</w:t>
      </w:r>
    </w:p>
    <w:p>
      <w:pPr>
        <w:spacing w:after="80"/>
      </w:pPr>
      <w:r>
        <w:rPr>
          <w:b/>
          <w:i w:val="0"/>
          <w:smallCaps w:val="0"/>
          <w:strike w:val="0"/>
          <w:sz w:val="26"/>
          <w:u w:val="none"/>
        </w:rPr>
        <w:t>Kovacic 24</w:t>
      </w:r>
      <w:r>
        <w:rPr>
          <w:b w:val="0"/>
          <w:i w:val="0"/>
          <w:smallCaps w:val="0"/>
          <w:strike w:val="0"/>
          <w:u w:val="none"/>
        </w:rPr>
        <w:t xml:space="preserve"> </w:t>
      </w:r>
      <w:r>
        <w:rPr>
          <w:b w:val="0"/>
          <w:i w:val="0"/>
          <w:smallCaps w:val="0"/>
          <w:strike w:val="0"/>
          <w:sz w:val="16"/>
          <w:u w:val="none"/>
        </w:rPr>
        <w:t xml:space="preserve">[William E; George Mason University Foundation Professor at the George Mason University School of Law, member of the Federal Trade Commission from January 2006 to October 2011, chaired the agency from March 2008 to March 2009; 1/23/24; "Antitrust, Transformation, and Enduring Policy Change"; Iowa Journal of Corporation Law; Vol. 49:2; </w:t>
      </w:r>
      <w:r>
        <w:rPr>
          <w:b w:val="0"/>
          <w:i w:val="0"/>
          <w:smallCaps w:val="0"/>
          <w:strike w:val="0"/>
          <w:sz w:val="16"/>
          <w:u w:val="none"/>
        </w:rPr>
        <w:t>https://jcl.law.uiowa.edu/articles/2024/01/antitrust-transformation-and-enduring-policy-change ;</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s.low</w:t>
      </w:r>
    </w:p>
    <w:p>
      <w:pPr>
        <w:spacing w:after="60"/>
      </w:pPr>
      <w:r>
        <w:rPr>
          <w:b w:val="0"/>
          <w:i w:val="0"/>
          <w:smallCaps w:val="0"/>
          <w:strike w:val="0"/>
          <w:sz w:val="22"/>
          <w:u w:val="single"/>
        </w:rPr>
        <w:t>Capacity</w:t>
      </w:r>
      <w:r>
        <w:rPr>
          <w:b w:val="0"/>
          <w:i w:val="0"/>
          <w:smallCaps w:val="0"/>
          <w:strike w:val="0"/>
          <w:sz w:val="16"/>
          <w:u w:val="none"/>
        </w:rPr>
        <w:t xml:space="preserve"> refers to </w:t>
      </w:r>
      <w:r>
        <w:rPr>
          <w:b w:val="0"/>
          <w:i w:val="0"/>
          <w:smallCaps w:val="0"/>
          <w:strike w:val="0"/>
          <w:sz w:val="22"/>
          <w:u w:val="single"/>
        </w:rPr>
        <w:t xml:space="preserve">whether an agency has the human capital and technical skills needed to carry out its duties effectively. </w:t>
      </w:r>
      <w:r>
        <w:rPr>
          <w:b w:val="0"/>
          <w:i w:val="0"/>
          <w:smallCaps w:val="0"/>
          <w:strike w:val="0"/>
          <w:sz w:val="16"/>
          <w:u w:val="none"/>
        </w:rPr>
        <w:t xml:space="preserve">The </w:t>
      </w:r>
      <w:r>
        <w:rPr>
          <w:b/>
          <w:i w:val="0"/>
          <w:smallCaps w:val="0"/>
          <w:strike w:val="0"/>
          <w:sz w:val="22"/>
          <w:u w:val="single"/>
        </w:rPr>
        <w:t>capacity of the federal antitrust</w:t>
      </w:r>
      <w:r>
        <w:rPr>
          <w:b w:val="0"/>
          <w:i w:val="0"/>
          <w:smallCaps w:val="0"/>
          <w:strike w:val="0"/>
          <w:sz w:val="22"/>
          <w:u w:val="single"/>
        </w:rPr>
        <w:t xml:space="preserve"> agencies today is </w:t>
      </w:r>
      <w:r>
        <w:rPr>
          <w:b/>
          <w:i w:val="0"/>
          <w:smallCaps w:val="0"/>
          <w:strike w:val="0"/>
          <w:sz w:val="22"/>
          <w:u w:val="single"/>
        </w:rPr>
        <w:t>deficient in three important ways.</w:t>
      </w:r>
      <w:r>
        <w:rPr>
          <w:b w:val="0"/>
          <w:i w:val="0"/>
          <w:smallCaps w:val="0"/>
          <w:strike w:val="0"/>
          <w:sz w:val="16"/>
          <w:u w:val="none"/>
        </w:rPr>
        <w:t xml:space="preserve"> The first is a </w:t>
      </w:r>
      <w:r>
        <w:rPr>
          <w:b w:val="0"/>
          <w:i w:val="0"/>
          <w:smallCaps w:val="0"/>
          <w:strike w:val="0"/>
          <w:sz w:val="22"/>
          <w:u w:val="single"/>
        </w:rPr>
        <w:t xml:space="preserve">level of </w:t>
      </w:r>
      <w:r>
        <w:rPr>
          <w:b/>
          <w:i w:val="0"/>
          <w:smallCaps w:val="0"/>
          <w:strike w:val="0"/>
          <w:sz w:val="22"/>
          <w:u w:val="single"/>
        </w:rPr>
        <w:t>appropriations entirely unsuited</w:t>
      </w:r>
      <w:r>
        <w:rPr>
          <w:b w:val="0"/>
          <w:i w:val="0"/>
          <w:smallCaps w:val="0"/>
          <w:strike w:val="0"/>
          <w:sz w:val="22"/>
          <w:u w:val="single"/>
        </w:rPr>
        <w:t xml:space="preserve"> to the ambitious agenda</w:t>
      </w:r>
      <w:r>
        <w:rPr>
          <w:b w:val="0"/>
          <w:i w:val="0"/>
          <w:smallCaps w:val="0"/>
          <w:strike w:val="0"/>
          <w:sz w:val="16"/>
          <w:u w:val="none"/>
        </w:rPr>
        <w:t xml:space="preserve"> that the </w:t>
      </w:r>
      <w:r>
        <w:rPr>
          <w:b w:val="0"/>
          <w:i w:val="0"/>
          <w:smallCaps w:val="0"/>
          <w:strike w:val="0"/>
          <w:sz w:val="22"/>
          <w:u w:val="single"/>
        </w:rPr>
        <w:t>Biden</w:t>
      </w:r>
      <w:r>
        <w:rPr>
          <w:b w:val="0"/>
          <w:i w:val="0"/>
          <w:smallCaps w:val="0"/>
          <w:strike w:val="0"/>
          <w:sz w:val="16"/>
          <w:u w:val="none"/>
        </w:rPr>
        <w:t xml:space="preserve"> Administration </w:t>
      </w:r>
      <w:r>
        <w:rPr>
          <w:b w:val="0"/>
          <w:i w:val="0"/>
          <w:smallCaps w:val="0"/>
          <w:strike w:val="0"/>
          <w:sz w:val="22"/>
          <w:u w:val="single"/>
        </w:rPr>
        <w:t>and</w:t>
      </w:r>
      <w:r>
        <w:rPr>
          <w:b w:val="0"/>
          <w:i w:val="0"/>
          <w:smallCaps w:val="0"/>
          <w:strike w:val="0"/>
          <w:sz w:val="16"/>
          <w:u w:val="none"/>
        </w:rPr>
        <w:t xml:space="preserve"> </w:t>
      </w:r>
      <w:r>
        <w:rPr>
          <w:b w:val="0"/>
          <w:i w:val="0"/>
          <w:smallCaps w:val="0"/>
          <w:strike w:val="0"/>
          <w:sz w:val="22"/>
          <w:u w:val="single"/>
        </w:rPr>
        <w:t>congressional advocates</w:t>
      </w:r>
      <w:r>
        <w:rPr>
          <w:b w:val="0"/>
          <w:i w:val="0"/>
          <w:smallCaps w:val="0"/>
          <w:strike w:val="0"/>
          <w:sz w:val="16"/>
          <w:u w:val="none"/>
        </w:rPr>
        <w:t xml:space="preserve"> for transformation </w:t>
      </w:r>
      <w:r>
        <w:rPr>
          <w:b w:val="0"/>
          <w:i w:val="0"/>
          <w:smallCaps w:val="0"/>
          <w:strike w:val="0"/>
          <w:sz w:val="22"/>
          <w:u w:val="single"/>
        </w:rPr>
        <w:t>have embraced</w:t>
      </w:r>
      <w:r>
        <w:rPr>
          <w:b w:val="0"/>
          <w:i w:val="0"/>
          <w:smallCaps w:val="0"/>
          <w:strike w:val="0"/>
          <w:sz w:val="16"/>
          <w:u w:val="none"/>
        </w:rPr>
        <w:t xml:space="preserve">.140 The second is a </w:t>
      </w:r>
      <w:r>
        <w:rPr>
          <w:b w:val="0"/>
          <w:i w:val="0"/>
          <w:smallCaps w:val="0"/>
          <w:strike w:val="0"/>
          <w:sz w:val="22"/>
          <w:u w:val="single"/>
        </w:rPr>
        <w:t>civil service compensation</w:t>
      </w:r>
      <w:r>
        <w:rPr>
          <w:b w:val="0"/>
          <w:i w:val="0"/>
          <w:smallCaps w:val="0"/>
          <w:strike w:val="0"/>
          <w:sz w:val="16"/>
          <w:u w:val="none"/>
        </w:rPr>
        <w:t xml:space="preserve"> scale that </w:t>
      </w:r>
      <w:r>
        <w:rPr>
          <w:b w:val="0"/>
          <w:i w:val="0"/>
          <w:smallCaps w:val="0"/>
          <w:strike w:val="0"/>
          <w:sz w:val="22"/>
          <w:u w:val="single"/>
        </w:rPr>
        <w:t>denies the DOJ and the FTC the ability to retain experienced, highly skilled professional</w:t>
      </w:r>
      <w:r>
        <w:rPr>
          <w:b w:val="0"/>
          <w:i w:val="0"/>
          <w:smallCaps w:val="0"/>
          <w:strike w:val="0"/>
          <w:sz w:val="16"/>
          <w:u w:val="none"/>
        </w:rPr>
        <w:t xml:space="preserve">s (compared to financial services regulators such as the CFPB, which have authority to pay salaries considerably above the basic civil service scale).141 The third is an </w:t>
      </w:r>
      <w:r>
        <w:rPr>
          <w:b w:val="0"/>
          <w:i w:val="0"/>
          <w:smallCaps w:val="0"/>
          <w:strike w:val="0"/>
          <w:sz w:val="22"/>
          <w:u w:val="single"/>
        </w:rPr>
        <w:t xml:space="preserve">inadequate number of computer scientists, engineers, and data analytics specialists whose expertise is </w:t>
      </w:r>
      <w:r>
        <w:rPr>
          <w:b/>
          <w:i w:val="0"/>
          <w:smallCaps w:val="0"/>
          <w:strike w:val="0"/>
          <w:sz w:val="22"/>
          <w:u w:val="single"/>
        </w:rPr>
        <w:t>essential to</w:t>
      </w:r>
      <w:r>
        <w:rPr>
          <w:b w:val="0"/>
          <w:i w:val="0"/>
          <w:smallCaps w:val="0"/>
          <w:strike w:val="0"/>
          <w:sz w:val="16"/>
          <w:u w:val="none"/>
        </w:rPr>
        <w:t xml:space="preserve"> enable the agencies </w:t>
      </w:r>
      <w:r>
        <w:rPr>
          <w:b w:val="0"/>
          <w:i w:val="0"/>
          <w:smallCaps w:val="0"/>
          <w:strike w:val="0"/>
          <w:sz w:val="22"/>
          <w:u w:val="single"/>
        </w:rPr>
        <w:t xml:space="preserve">to </w:t>
      </w:r>
      <w:r>
        <w:rPr>
          <w:b/>
          <w:i w:val="0"/>
          <w:smallCaps w:val="0"/>
          <w:strike w:val="0"/>
          <w:sz w:val="22"/>
          <w:u w:val="single"/>
        </w:rPr>
        <w:t>execute their Big Tech agenda and improve agency</w:t>
      </w:r>
      <w:r>
        <w:rPr>
          <w:b w:val="0"/>
          <w:i w:val="0"/>
          <w:smallCaps w:val="0"/>
          <w:strike w:val="0"/>
          <w:sz w:val="22"/>
          <w:u w:val="single"/>
        </w:rPr>
        <w:t xml:space="preserve"> operations generally</w:t>
      </w:r>
      <w:r>
        <w:rPr>
          <w:b w:val="0"/>
          <w:i w:val="0"/>
          <w:smallCaps w:val="0"/>
          <w:strike w:val="0"/>
          <w:sz w:val="16"/>
          <w:u w:val="none"/>
        </w:rPr>
        <w:t>.142</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