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US Econ High now - GDP up from quarter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Wiseman 6/27</w:t>
      </w:r>
      <w:r>
        <w:rPr>
          <w:b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Paul Wiseman </w:t>
      </w:r>
      <w:r>
        <w:rPr>
          <w:b w:val="0"/>
          <w:i w:val="0"/>
          <w:smallCaps w:val="0"/>
          <w:strike w:val="0"/>
          <w:u w:val="none"/>
        </w:rPr>
        <w:t>Indiana University Bloomington</w:t>
      </w:r>
      <w:r>
        <w:rPr>
          <w:b w:val="0"/>
          <w:i w:val="0"/>
          <w:smallCaps w:val="0"/>
          <w:strike w:val="0"/>
          <w:u w:val="none"/>
        </w:rPr>
        <w:t xml:space="preserve"> Bachelor of Arts (B.A.) Journalism and history “US economic growth for last quarter is revised up slightly to a 1.4% annual rate” https://apnews.com/article/economy-growth-inflation-gdp-consumers-federal-reserve-869a27c99459a1ad10d0db89718f725d Accessed 7/1/24 NHS BG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American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omy expanded at a 1.4% annual pace from January through March, the slowest quarterly growth since spring 2022, the government said Thursday in a slight upgrade from its previous estimate. Consumer spending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grew 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just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1.5% 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down from an initial estimate of 2%, in a sign that high interest rates may be taking a toll on the economy. The Commerce Department had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previously estimated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omestic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roduct — the economy’s total output of goods and services — advanced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1.3%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rate last quarter.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quarter’s GDP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growth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sharp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pullback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strong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3.4%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pace during the final three months of 2023.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Still, Thursday’s report showed that the January-March slowdown was caused mainly by two factors — a surge in imports and a drop in business inventories — that can bounce around from quarter to quarter and don’t necessarily reflect the underlying health of the economy. Imports shaved 0.82 percentage point off first-quarter growth. Lower inventories subtracted 0.42 percentage point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Picking up the slack was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 investment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the government said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4.4%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annual pace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last quarter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up from its previous estimate of 3.2%.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investment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factories and other nonresidential buildings and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software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other types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intellectual 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helped boost the increase.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