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Strong fundamentals disprove recession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Timiraos 24 </w:t>
      </w:r>
      <w:r>
        <w:rPr>
          <w:b w:val="0"/>
          <w:i w:val="0"/>
          <w:smallCaps w:val="0"/>
          <w:strike w:val="0"/>
          <w:u w:val="none"/>
        </w:rPr>
        <w:t xml:space="preserve">(Nick Timiraos is chief economics correspondent for The Wall Street Journal. “Why the Recession Still Isn’t Here” 6/7/2024. Accessed 6/19/2024. </w:t>
      </w:r>
      <w:r>
        <w:rPr>
          <w:b w:val="0"/>
          <w:i w:val="0"/>
          <w:smallCaps w:val="0"/>
          <w:strike w:val="0"/>
          <w:u w:val="none"/>
        </w:rPr>
        <w:t>https://www.wsj.com/economy/recession-inflation-fed-jobs-report-b9d1fb28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recession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predicted by business executives, economists, and investors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refuses to show up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Steady hiring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continues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fuel consumer spending and</w:t>
      </w:r>
      <w:r>
        <w:rPr>
          <w:b w:val="0"/>
          <w:i w:val="0"/>
          <w:smallCaps w:val="0"/>
          <w:strike w:val="0"/>
          <w:u w:val="none"/>
        </w:rPr>
        <w:t xml:space="preserve">, in turn,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 economic expansion unlike any the U.S. has seen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Employers added 2.75 million 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last 12 months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272,000 in May, the Labor Department said Friday.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unemployment rate has been 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below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4% for 30 months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something that last occurred during the Vietnam War in the late 1960s and the Korean War in the early 1950s.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Of course, just because everyone who predicted a recession has been wrong doesn’t mean they won’t eventually be right. Though the unemployment rate remains low, it’s risen from its postpandemic extremes: The unemployment rate ticked up to 4.0% last month from 3.9% in April. It was as low as 3.4% in April 2023.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Already, the rate at which companies hire workers has fallen to levels last seen seven years ago. Job vacancies, which soared during the pandemic, have returned to prepandemic levels; if they fall much lower, a higher unemployment rate beckons.  So far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labor market imbalances have resolved themselves without a recession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