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business confidence is at an all-t</w:t>
      </w:r>
      <w:r>
        <w:rPr>
          <w:b/>
          <w:i w:val="0"/>
          <w:smallCaps w:val="0"/>
          <w:strike w:val="0"/>
          <w:sz w:val="26"/>
          <w:u w:val="none"/>
        </w:rPr>
        <w:t>ime low—empirics</w:t>
      </w:r>
    </w:p>
    <w:p>
      <w:pPr>
        <w:spacing w:after="80"/>
      </w:pPr>
      <w:r>
        <w:rPr>
          <w:b/>
          <w:i w:val="0"/>
          <w:smallCaps w:val="0"/>
          <w:strike w:val="0"/>
          <w:sz w:val="26"/>
          <w:u w:val="none"/>
        </w:rPr>
        <w:t xml:space="preserve">Dauble </w:t>
      </w:r>
      <w:r>
        <w:rPr>
          <w:b/>
          <w:i w:val="0"/>
          <w:smallCaps w:val="0"/>
          <w:strike w:val="0"/>
          <w:sz w:val="26"/>
          <w:u w:val="none"/>
        </w:rPr>
        <w:t>&amp;</w:t>
      </w:r>
      <w:r>
        <w:rPr>
          <w:b/>
          <w:i w:val="0"/>
          <w:smallCaps w:val="0"/>
          <w:strike w:val="0"/>
          <w:sz w:val="26"/>
          <w:u w:val="none"/>
        </w:rPr>
        <w:t xml:space="preserve"> Hirlemann </w:t>
      </w:r>
      <w:r>
        <w:rPr>
          <w:b/>
          <w:i w:val="0"/>
          <w:smallCaps w:val="0"/>
          <w:strike w:val="0"/>
          <w:sz w:val="26"/>
          <w:u w:val="none"/>
        </w:rPr>
        <w:t>5-2</w:t>
      </w:r>
      <w:r>
        <w:rPr>
          <w:b/>
          <w:i w:val="0"/>
          <w:smallCaps w:val="0"/>
          <w:strike w:val="0"/>
          <w:sz w:val="26"/>
          <w:u w:val="none"/>
        </w:rPr>
        <w:t>,</w:t>
      </w:r>
      <w:r>
        <w:rPr>
          <w:b/>
          <w:i w:val="0"/>
          <w:smallCaps w:val="0"/>
          <w:strike w:val="0"/>
          <w:u w:val="none"/>
        </w:rPr>
        <w:t xml:space="preserve"> </w:t>
      </w:r>
      <w:r>
        <w:rPr>
          <w:b w:val="0"/>
          <w:i w:val="0"/>
          <w:smallCaps w:val="0"/>
          <w:strike w:val="0"/>
          <w:sz w:val="16"/>
          <w:u w:val="none"/>
        </w:rPr>
        <w:t>(Jennifer Dauble and Stephanie Hirlemann are both PR relations managers at CNBC, 05/02/2</w:t>
      </w:r>
      <w:r>
        <w:rPr>
          <w:b w:val="0"/>
          <w:i w:val="0"/>
          <w:smallCaps w:val="0"/>
          <w:strike w:val="0"/>
          <w:sz w:val="16"/>
          <w:u w:val="none"/>
        </w:rPr>
        <w:t>4, “</w:t>
      </w:r>
      <w:r>
        <w:rPr>
          <w:b w:val="0"/>
          <w:i w:val="0"/>
          <w:smallCaps w:val="0"/>
          <w:strike w:val="0"/>
          <w:sz w:val="16"/>
          <w:u w:val="none"/>
        </w:rPr>
        <w:t>Majority of small business owners cite inflation and economic growth as key issues ahead of the presidential election: CNBC|SurveyMonkey</w:t>
      </w:r>
      <w:r>
        <w:rPr>
          <w:b w:val="0"/>
          <w:i w:val="0"/>
          <w:smallCaps w:val="0"/>
          <w:strike w:val="0"/>
          <w:sz w:val="16"/>
          <w:u w:val="none"/>
        </w:rPr>
        <w:t xml:space="preserve">,” </w:t>
      </w:r>
      <w:r>
        <w:rPr>
          <w:b w:val="0"/>
          <w:i w:val="0"/>
          <w:smallCaps w:val="0"/>
          <w:strike w:val="0"/>
          <w:sz w:val="16"/>
          <w:u w:val="none"/>
        </w:rPr>
        <w:t>https://www.cnbc.com/2024/05/02/majority-of-small-business-owners-cite-inflation-and-economic-growth-as-key-issues-ahead-of-the-presidential-election-cnbcsurveymonkey.html</w:t>
      </w:r>
      <w:r>
        <w:rPr>
          <w:b w:val="0"/>
          <w:i w:val="0"/>
          <w:smallCaps w:val="0"/>
          <w:strike w:val="0"/>
          <w:sz w:val="16"/>
          <w:u w:val="none"/>
        </w:rPr>
        <w:t>, Accessed 7/2/24) T.C--CPSW</w:t>
      </w:r>
    </w:p>
    <w:p>
      <w:pPr>
        <w:spacing w:after="60"/>
      </w:pPr>
      <w:r>
        <w:rPr>
          <w:b w:val="0"/>
          <w:i w:val="0"/>
          <w:smallCaps w:val="0"/>
          <w:strike w:val="0"/>
          <w:highlight w:val="cyan"/>
          <w:u w:val="single"/>
        </w:rPr>
        <w:t>After a disappointing March inflation report</w:t>
      </w:r>
      <w:r>
        <w:rPr>
          <w:b w:val="0"/>
          <w:i w:val="0"/>
          <w:smallCaps w:val="0"/>
          <w:strike w:val="0"/>
          <w:u w:val="single"/>
        </w:rPr>
        <w:t xml:space="preserve">, the survey, </w:t>
      </w:r>
      <w:r>
        <w:rPr>
          <w:b w:val="0"/>
          <w:i w:val="0"/>
          <w:smallCaps w:val="0"/>
          <w:strike w:val="0"/>
          <w:highlight w:val="cyan"/>
          <w:u w:val="single"/>
        </w:rPr>
        <w:t>which polled over 2,000 small business owners</w:t>
      </w:r>
      <w:r>
        <w:rPr>
          <w:b w:val="0"/>
          <w:i w:val="0"/>
          <w:smallCaps w:val="0"/>
          <w:strike w:val="0"/>
          <w:u w:val="single"/>
        </w:rPr>
        <w:t xml:space="preserve"> in the U.S. from April 8-12, 2024, </w:t>
      </w:r>
      <w:r>
        <w:rPr>
          <w:b w:val="0"/>
          <w:i w:val="0"/>
          <w:smallCaps w:val="0"/>
          <w:strike w:val="0"/>
          <w:highlight w:val="cyan"/>
          <w:u w:val="single"/>
        </w:rPr>
        <w:t xml:space="preserve">finds that optimism over </w:t>
      </w:r>
      <w:r>
        <w:rPr>
          <w:b/>
          <w:i w:val="0"/>
          <w:smallCaps w:val="0"/>
          <w:strike w:val="0"/>
          <w:sz w:val="22"/>
          <w:highlight w:val="cyan"/>
          <w:u w:val="single"/>
        </w:rPr>
        <w:t>inflation</w:t>
      </w:r>
      <w:r>
        <w:rPr>
          <w:b w:val="0"/>
          <w:i w:val="0"/>
          <w:smallCaps w:val="0"/>
          <w:strike w:val="0"/>
          <w:highlight w:val="cyan"/>
          <w:u w:val="single"/>
        </w:rPr>
        <w:t xml:space="preserve"> has dropped</w:t>
      </w:r>
      <w:r>
        <w:rPr>
          <w:b w:val="0"/>
          <w:i w:val="0"/>
          <w:smallCaps w:val="0"/>
          <w:strike w:val="0"/>
          <w:u w:val="single"/>
        </w:rPr>
        <w:t xml:space="preserve"> among small business </w:t>
      </w:r>
      <w:r>
        <w:rPr>
          <w:b w:val="0"/>
          <w:i w:val="0"/>
          <w:smallCaps w:val="0"/>
          <w:strike w:val="0"/>
          <w:u w:val="single"/>
        </w:rPr>
        <w:t xml:space="preserve">owners, </w:t>
      </w:r>
      <w:r>
        <w:rPr>
          <w:b w:val="0"/>
          <w:i w:val="0"/>
          <w:smallCaps w:val="0"/>
          <w:strike w:val="0"/>
          <w:sz w:val="16"/>
          <w:u w:val="none"/>
        </w:rPr>
        <w:t xml:space="preserve">falling back to the early 2023 levels. </w:t>
      </w:r>
      <w:r>
        <w:rPr>
          <w:b/>
          <w:i w:val="0"/>
          <w:smallCaps w:val="0"/>
          <w:strike w:val="0"/>
          <w:sz w:val="22"/>
          <w:highlight w:val="cyan"/>
          <w:u w:val="single"/>
        </w:rPr>
        <w:t>One in four</w:t>
      </w:r>
      <w:r>
        <w:rPr>
          <w:b w:val="0"/>
          <w:i w:val="0"/>
          <w:smallCaps w:val="0"/>
          <w:strike w:val="0"/>
          <w:highlight w:val="cyan"/>
          <w:u w:val="single"/>
        </w:rPr>
        <w:t xml:space="preserve"> (24%) small business owners say </w:t>
      </w:r>
      <w:r>
        <w:rPr>
          <w:b/>
          <w:i w:val="0"/>
          <w:smallCaps w:val="0"/>
          <w:strike w:val="0"/>
          <w:sz w:val="22"/>
          <w:highlight w:val="cyan"/>
          <w:u w:val="single"/>
        </w:rPr>
        <w:t>inflation</w:t>
      </w:r>
      <w:r>
        <w:rPr>
          <w:b w:val="0"/>
          <w:i w:val="0"/>
          <w:smallCaps w:val="0"/>
          <w:strike w:val="0"/>
          <w:highlight w:val="cyan"/>
          <w:u w:val="single"/>
        </w:rPr>
        <w:t xml:space="preserve"> has reached a peak</w:t>
      </w:r>
      <w:r>
        <w:rPr>
          <w:b w:val="0"/>
          <w:i w:val="0"/>
          <w:smallCaps w:val="0"/>
          <w:strike w:val="0"/>
          <w:u w:val="single"/>
        </w:rPr>
        <w:t xml:space="preserve">, down from 29% the previous quarter, but most </w:t>
      </w:r>
      <w:r>
        <w:rPr>
          <w:b w:val="0"/>
          <w:i w:val="0"/>
          <w:smallCaps w:val="0"/>
          <w:strike w:val="0"/>
          <w:highlight w:val="cyan"/>
          <w:u w:val="single"/>
        </w:rPr>
        <w:t>small business owners (75%) expect inflation to continue to rise</w:t>
      </w:r>
      <w:r>
        <w:rPr>
          <w:b w:val="0"/>
          <w:i w:val="0"/>
          <w:smallCaps w:val="0"/>
          <w:strike w:val="0"/>
          <w:u w:val="single"/>
        </w:rPr>
        <w:t>,</w:t>
      </w:r>
      <w:r>
        <w:rPr>
          <w:b w:val="0"/>
          <w:i w:val="0"/>
          <w:smallCaps w:val="0"/>
          <w:strike w:val="0"/>
          <w:sz w:val="16"/>
          <w:u w:val="none"/>
        </w:rPr>
        <w:t xml:space="preserve"> up from 69% the previous quarter. </w:t>
      </w:r>
      <w:r>
        <w:rPr>
          <w:b w:val="0"/>
          <w:i w:val="0"/>
          <w:smallCaps w:val="0"/>
          <w:strike w:val="0"/>
          <w:highlight w:val="cyan"/>
          <w:u w:val="single"/>
        </w:rPr>
        <w:t>More than one in three</w:t>
      </w:r>
      <w:r>
        <w:rPr>
          <w:b w:val="0"/>
          <w:i w:val="0"/>
          <w:smallCaps w:val="0"/>
          <w:strike w:val="0"/>
          <w:sz w:val="16"/>
          <w:u w:val="none"/>
        </w:rPr>
        <w:t xml:space="preserve"> (37%) of small business owners </w:t>
      </w:r>
      <w:r>
        <w:rPr>
          <w:b w:val="0"/>
          <w:i w:val="0"/>
          <w:smallCaps w:val="0"/>
          <w:strike w:val="0"/>
          <w:sz w:val="16"/>
          <w:highlight w:val="cyan"/>
          <w:u w:val="none"/>
        </w:rPr>
        <w:t xml:space="preserve">view </w:t>
      </w:r>
      <w:r>
        <w:rPr>
          <w:b w:val="0"/>
          <w:i w:val="0"/>
          <w:smallCaps w:val="0"/>
          <w:strike w:val="0"/>
          <w:highlight w:val="cyan"/>
          <w:u w:val="single"/>
        </w:rPr>
        <w:t xml:space="preserve">inflation as the </w:t>
      </w:r>
      <w:r>
        <w:rPr>
          <w:b/>
          <w:i w:val="0"/>
          <w:smallCaps w:val="0"/>
          <w:strike w:val="0"/>
          <w:sz w:val="22"/>
          <w:highlight w:val="cyan"/>
          <w:u w:val="single"/>
        </w:rPr>
        <w:t>biggest threat</w:t>
      </w:r>
      <w:r>
        <w:rPr>
          <w:b w:val="0"/>
          <w:i w:val="0"/>
          <w:smallCaps w:val="0"/>
          <w:strike w:val="0"/>
          <w:highlight w:val="cyan"/>
          <w:u w:val="single"/>
        </w:rPr>
        <w:t xml:space="preserve"> to their business, nearly </w:t>
      </w:r>
      <w:r>
        <w:rPr>
          <w:b/>
          <w:i w:val="0"/>
          <w:smallCaps w:val="0"/>
          <w:strike w:val="0"/>
          <w:sz w:val="22"/>
          <w:highlight w:val="cyan"/>
          <w:u w:val="single"/>
        </w:rPr>
        <w:t>three times higher</w:t>
      </w:r>
      <w:r>
        <w:rPr>
          <w:b w:val="0"/>
          <w:i w:val="0"/>
          <w:smallCaps w:val="0"/>
          <w:strike w:val="0"/>
          <w:highlight w:val="cyan"/>
          <w:u w:val="single"/>
        </w:rPr>
        <w:t xml:space="preserve"> than other issues</w:t>
      </w:r>
      <w:r>
        <w:rPr>
          <w:b w:val="0"/>
          <w:i w:val="0"/>
          <w:smallCaps w:val="0"/>
          <w:strike w:val="0"/>
          <w:u w:val="single"/>
        </w:rPr>
        <w:t xml:space="preserve">, such as consumer demand and labor shortages. </w:t>
      </w:r>
      <w:r>
        <w:rPr>
          <w:b w:val="0"/>
          <w:i w:val="0"/>
          <w:smallCaps w:val="0"/>
          <w:strike w:val="0"/>
          <w:highlight w:val="cyan"/>
          <w:u w:val="single"/>
        </w:rPr>
        <w:t xml:space="preserve">The survey also highlights that three in five small business </w:t>
      </w:r>
      <w:r>
        <w:rPr>
          <w:b w:val="0"/>
          <w:i w:val="0"/>
          <w:smallCaps w:val="0"/>
          <w:strike w:val="0"/>
          <w:highlight w:val="cyan"/>
          <w:u w:val="single"/>
        </w:rPr>
        <w:t xml:space="preserve">owners cite </w:t>
      </w:r>
      <w:r>
        <w:rPr>
          <w:b/>
          <w:i w:val="0"/>
          <w:smallCaps w:val="0"/>
          <w:strike w:val="0"/>
          <w:sz w:val="22"/>
          <w:highlight w:val="cyan"/>
          <w:u w:val="single"/>
        </w:rPr>
        <w:t>inflation</w:t>
      </w:r>
      <w:r>
        <w:rPr>
          <w:b w:val="0"/>
          <w:i w:val="0"/>
          <w:smallCaps w:val="0"/>
          <w:strike w:val="0"/>
          <w:highlight w:val="cyan"/>
          <w:u w:val="single"/>
        </w:rPr>
        <w:t xml:space="preserve"> (63%) and economic growth</w:t>
      </w:r>
      <w:r>
        <w:rPr>
          <w:b w:val="0"/>
          <w:i w:val="0"/>
          <w:smallCaps w:val="0"/>
          <w:strike w:val="0"/>
          <w:u w:val="single"/>
        </w:rPr>
        <w:t xml:space="preserve"> (61%) </w:t>
      </w:r>
      <w:r>
        <w:rPr>
          <w:b w:val="0"/>
          <w:i w:val="0"/>
          <w:smallCaps w:val="0"/>
          <w:strike w:val="0"/>
          <w:highlight w:val="cyan"/>
          <w:u w:val="single"/>
        </w:rPr>
        <w:t>as the top issues for deciding on who to vote for in the upcoming</w:t>
      </w:r>
      <w:r>
        <w:rPr>
          <w:b w:val="0"/>
          <w:i w:val="0"/>
          <w:smallCaps w:val="0"/>
          <w:strike w:val="0"/>
          <w:u w:val="single"/>
        </w:rPr>
        <w:t xml:space="preserve"> presidential </w:t>
      </w:r>
      <w:r>
        <w:rPr>
          <w:b w:val="0"/>
          <w:i w:val="0"/>
          <w:smallCaps w:val="0"/>
          <w:strike w:val="0"/>
          <w:highlight w:val="cyan"/>
          <w:u w:val="single"/>
        </w:rPr>
        <w:t>election</w:t>
      </w:r>
      <w:r>
        <w:rPr>
          <w:b w:val="0"/>
          <w:i w:val="0"/>
          <w:smallCaps w:val="0"/>
          <w:strike w:val="0"/>
          <w:u w:val="single"/>
        </w:rPr>
        <w:t>.</w:t>
      </w:r>
      <w:r>
        <w:rPr>
          <w:b w:val="0"/>
          <w:i w:val="0"/>
          <w:smallCaps w:val="0"/>
          <w:strike w:val="0"/>
          <w:sz w:val="16"/>
          <w:u w:val="none"/>
        </w:rPr>
        <w:t xml:space="preserve"> However, there is a notable divergence between business owners under 35 and older business owners regarding social issues and foreign policy. More than half (56%) of business owners under 35 cite social issues as a major concern, which is second only to inflation and interest rates, while only 36% of them say foreign policy is a top issue. </w:t>
      </w:r>
      <w:r>
        <w:rPr>
          <w:b w:val="0"/>
          <w:i w:val="0"/>
          <w:smallCaps w:val="0"/>
          <w:strike w:val="0"/>
          <w:u w:val="single"/>
        </w:rPr>
        <w:t xml:space="preserve"> </w:t>
      </w:r>
      <w:r>
        <w:rPr>
          <w:b/>
          <w:i w:val="0"/>
          <w:smallCaps w:val="0"/>
          <w:strike w:val="0"/>
          <w:sz w:val="22"/>
          <w:highlight w:val="cyan"/>
          <w:u w:val="single"/>
        </w:rPr>
        <w:t>Most small businesses also have little confidence</w:t>
      </w:r>
      <w:r>
        <w:rPr>
          <w:b w:val="0"/>
          <w:i w:val="0"/>
          <w:smallCaps w:val="0"/>
          <w:strike w:val="0"/>
          <w:highlight w:val="cyan"/>
          <w:u w:val="single"/>
        </w:rPr>
        <w:t xml:space="preserve"> in today’s business policies</w:t>
      </w:r>
      <w:r>
        <w:rPr>
          <w:b w:val="0"/>
          <w:i w:val="0"/>
          <w:smallCaps w:val="0"/>
          <w:strike w:val="0"/>
          <w:u w:val="single"/>
        </w:rPr>
        <w:t xml:space="preserve">, with nearly three in four (73%) saying that today’s policies favor large companies over small businesses. </w:t>
      </w:r>
      <w:r>
        <w:rPr>
          <w:b/>
          <w:i w:val="0"/>
          <w:smallCaps w:val="0"/>
          <w:strike w:val="0"/>
          <w:sz w:val="22"/>
          <w:highlight w:val="cyan"/>
          <w:u w:val="single"/>
        </w:rPr>
        <w:t>Both Democratic and Republican small business owners find rare common ground</w:t>
      </w:r>
      <w:r>
        <w:rPr>
          <w:b w:val="0"/>
          <w:i w:val="0"/>
          <w:smallCaps w:val="0"/>
          <w:strike w:val="0"/>
          <w:sz w:val="16"/>
          <w:u w:val="none"/>
        </w:rPr>
        <w:t xml:space="preserve"> with a majority of Republican (79%) and Democratic (71%) small business owners sharing that same view.   Despite declining confidence in overcoming inflation, small business owners still remain hopeful about the state of the economy, with 27% saying that the economy is “excellent or good,” similar to last quarter, but higher than the same time last year. Overall, the Small Business Confidence Index, a number based on responses to eight questions in the survey, has remained steady with a score of 47 out of 100, the same from last quarter’s survey and still the highest reading since Q4 2020. </w:t>
      </w:r>
      <w:r>
        <w:rPr>
          <w:b w:val="0"/>
          <w:i w:val="0"/>
          <w:smallCaps w:val="0"/>
          <w:strike w:val="0"/>
          <w:u w:val="single"/>
        </w:rPr>
        <w:t xml:space="preserve"> </w:t>
      </w:r>
      <w:r>
        <w:rPr>
          <w:b w:val="0"/>
          <w:i w:val="0"/>
          <w:smallCaps w:val="0"/>
          <w:strike w:val="0"/>
          <w:sz w:val="16"/>
          <w:u w:val="none"/>
        </w:rPr>
        <w:t>“</w:t>
      </w:r>
      <w:r>
        <w:rPr>
          <w:b w:val="0"/>
          <w:i w:val="0"/>
          <w:smallCaps w:val="0"/>
          <w:strike w:val="0"/>
          <w:highlight w:val="cyan"/>
          <w:u w:val="single"/>
        </w:rPr>
        <w:t xml:space="preserve">Small business owners are the </w:t>
      </w:r>
      <w:r>
        <w:rPr>
          <w:b/>
          <w:i w:val="0"/>
          <w:smallCaps w:val="0"/>
          <w:strike w:val="0"/>
          <w:sz w:val="22"/>
          <w:highlight w:val="cyan"/>
          <w:u w:val="single"/>
        </w:rPr>
        <w:t>engine</w:t>
      </w:r>
      <w:r>
        <w:rPr>
          <w:b w:val="0"/>
          <w:i w:val="0"/>
          <w:smallCaps w:val="0"/>
          <w:strike w:val="0"/>
          <w:highlight w:val="cyan"/>
          <w:u w:val="single"/>
        </w:rPr>
        <w:t xml:space="preserve"> of our economy, and the data shows they are still pessimistic about overcoming inflation</w:t>
      </w:r>
      <w:r>
        <w:rPr>
          <w:b w:val="0"/>
          <w:i w:val="0"/>
          <w:smallCaps w:val="0"/>
          <w:strike w:val="0"/>
          <w:sz w:val="16"/>
          <w:highlight w:val="cyan"/>
          <w:u w:val="none"/>
        </w:rPr>
        <w:t>,</w:t>
      </w:r>
      <w:r>
        <w:rPr>
          <w:b w:val="0"/>
          <w:i w:val="0"/>
          <w:smallCaps w:val="0"/>
          <w:strike w:val="0"/>
          <w:sz w:val="16"/>
          <w:u w:val="none"/>
        </w:rPr>
        <w:t xml:space="preserve">” said Lara Belonogoff, Senior Director of Brand Management and Research at SurveyMonkey. “With an election looming, it’s important to keep a close pulse on how this population thinks and feels about their prospects for economic growth.” </w:t>
      </w:r>
    </w:p>
    <w:p>
      <w:pPr>
        <w:spacing w:after="60"/>
      </w:pPr>
      <w:r>
        <w:rPr>
          <w:b/>
          <w:i w:val="0"/>
          <w:smallCaps w:val="0"/>
          <w:strike w:val="0"/>
          <w:sz w:val="16"/>
          <w:u w:val="none"/>
        </w:rPr>
        <w:t>Confidence in the Federal Reserve and President Biden:</w:t>
      </w:r>
    </w:p>
    <w:p>
      <w:pPr>
        <w:spacing w:after="60"/>
      </w:pPr>
      <w:r>
        <w:rPr>
          <w:b w:val="0"/>
          <w:i w:val="0"/>
          <w:smallCaps w:val="0"/>
          <w:strike w:val="0"/>
          <w:sz w:val="16"/>
          <w:u w:val="none"/>
        </w:rPr>
        <w:t>Confidence among small business owners in the Federal Reserve’s ability to control inflation falls back down to previous levels:</w:t>
      </w:r>
    </w:p>
    <w:p>
      <w:pPr>
        <w:spacing w:after="60"/>
      </w:pPr>
      <w:r>
        <w:rPr>
          <w:b w:val="0"/>
          <w:i w:val="0"/>
          <w:smallCaps w:val="0"/>
          <w:strike w:val="0"/>
          <w:sz w:val="16"/>
          <w:u w:val="none"/>
        </w:rPr>
        <w:t>31% are “very or somewhat confident,” down from 35% the previous quarter and on par with 31% from Q2 of last year.</w:t>
      </w:r>
    </w:p>
    <w:p>
      <w:pPr>
        <w:spacing w:after="60"/>
      </w:pPr>
      <w:r>
        <w:rPr>
          <w:b w:val="0"/>
          <w:i w:val="0"/>
          <w:smallCaps w:val="0"/>
          <w:strike w:val="0"/>
          <w:sz w:val="16"/>
          <w:u w:val="none"/>
        </w:rPr>
        <w:t>Confidence in President Biden also remains shaky, sliding back after an increase the previous quarter, with 31% approving (down from 33% in Q1) and 68% disapproving (up from 66% in Q1) of the way Joe Biden is handling his job as president.</w:t>
      </w:r>
    </w:p>
    <w:p>
      <w:pPr>
        <w:spacing w:after="60"/>
      </w:pPr>
      <w:r>
        <w:rPr>
          <w:b w:val="0"/>
          <w:i w:val="0"/>
          <w:smallCaps w:val="0"/>
          <w:strike w:val="0"/>
          <w:sz w:val="16"/>
          <w:u w:val="none"/>
        </w:rPr>
        <w:t>Confidence among those who disapprove of Biden’s presidency cools down to a score of 39, down slightly from 40 the previous quarter, while confidence among Biden’s supporters remains steady, with those who approve of the job Biden is doing as president reporting an overall confidence score of 61, identical to the previous quarter.</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