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war from economic decline --- diversionary theory is wrong.</w:t>
      </w:r>
    </w:p>
    <w:p>
      <w:pPr>
        <w:spacing w:after="80"/>
      </w:pPr>
      <w:r>
        <w:rPr>
          <w:b/>
          <w:i w:val="0"/>
          <w:smallCaps w:val="0"/>
          <w:strike w:val="0"/>
          <w:sz w:val="26"/>
          <w:u w:val="none"/>
        </w:rPr>
        <w:t>Segev et al. 22</w:t>
      </w:r>
      <w:r>
        <w:rPr>
          <w:b w:val="0"/>
          <w:i w:val="0"/>
          <w:smallCaps w:val="0"/>
          <w:strike w:val="0"/>
          <w:u w:val="none"/>
        </w:rPr>
        <w:t xml:space="preserve"> (Elad Segev (PhD, Keele University) is Associate Professor at the Department of Communication at Tel Aviv University. Atsushi Tago is a Professor of International Relations, School of Political Science and Economics, at Waseda University. Kohei Watanabe attended the London School of Economics and Political with a PhD in Methodology. 3-15-2022, "Could leaders deflect from political scandals? Cross-national experiments on diversionary action in Israel and Japan," Taylor &amp; Francis, https://www.tandfonline.com/doi/full/10.1080/03050629.2022.2044326, DOA: 7-6-2024//St. Marks Adam)</w:t>
      </w:r>
    </w:p>
    <w:p>
      <w:pPr>
        <w:spacing w:after="60"/>
      </w:pPr>
      <w:r>
        <w:rPr>
          <w:b w:val="0"/>
          <w:i w:val="0"/>
          <w:smallCaps w:val="0"/>
          <w:strike w:val="0"/>
          <w:u w:val="single"/>
        </w:rPr>
        <w:t xml:space="preserve">The </w:t>
      </w:r>
      <w:r>
        <w:rPr>
          <w:b w:val="0"/>
          <w:i w:val="0"/>
          <w:smallCaps w:val="0"/>
          <w:strike w:val="0"/>
          <w:highlight w:val="cyan"/>
          <w:u w:val="single"/>
        </w:rPr>
        <w:t>diversionary theory</w:t>
      </w:r>
      <w:r>
        <w:rPr>
          <w:b w:val="0"/>
          <w:i w:val="0"/>
          <w:smallCaps w:val="0"/>
          <w:strike w:val="0"/>
          <w:u w:val="single"/>
        </w:rPr>
        <w:t xml:space="preserve"> of war</w:t>
      </w:r>
      <w:r>
        <w:rPr>
          <w:b w:val="0"/>
          <w:i w:val="0"/>
          <w:smallCaps w:val="0"/>
          <w:strike w:val="0"/>
          <w:sz w:val="16"/>
          <w:u w:val="none"/>
        </w:rPr>
        <w:t xml:space="preserve"> is </w:t>
      </w:r>
      <w:r>
        <w:rPr>
          <w:b w:val="0"/>
          <w:i w:val="0"/>
          <w:smallCaps w:val="0"/>
          <w:strike w:val="0"/>
          <w:u w:val="single"/>
        </w:rPr>
        <w:t>one of the best-known conflict initiation theories focusing on democratic leaders’ incentives</w:t>
      </w:r>
      <w:r>
        <w:rPr>
          <w:b w:val="0"/>
          <w:i w:val="0"/>
          <w:smallCaps w:val="0"/>
          <w:strike w:val="0"/>
          <w:sz w:val="16"/>
          <w:u w:val="none"/>
        </w:rPr>
        <w:t xml:space="preserve">. According to the theory, democratic </w:t>
      </w:r>
      <w:r>
        <w:rPr>
          <w:b w:val="0"/>
          <w:i w:val="0"/>
          <w:smallCaps w:val="0"/>
          <w:strike w:val="0"/>
          <w:highlight w:val="cyan"/>
          <w:u w:val="single"/>
        </w:rPr>
        <w:t>leaders who face greater electoral challenges</w:t>
      </w:r>
      <w:r>
        <w:rPr>
          <w:b w:val="0"/>
          <w:i w:val="0"/>
          <w:smallCaps w:val="0"/>
          <w:strike w:val="0"/>
          <w:sz w:val="16"/>
          <w:u w:val="none"/>
        </w:rPr>
        <w:t xml:space="preserve">, either </w:t>
      </w:r>
      <w:r>
        <w:rPr>
          <w:b w:val="0"/>
          <w:i w:val="0"/>
          <w:smallCaps w:val="0"/>
          <w:strike w:val="0"/>
          <w:highlight w:val="cyan"/>
          <w:u w:val="single"/>
        </w:rPr>
        <w:t>due to</w:t>
      </w:r>
      <w:r>
        <w:rPr>
          <w:b w:val="0"/>
          <w:i w:val="0"/>
          <w:smallCaps w:val="0"/>
          <w:strike w:val="0"/>
          <w:u w:val="single"/>
        </w:rPr>
        <w:t xml:space="preserve"> political scandals or an </w:t>
      </w:r>
      <w:r>
        <w:rPr>
          <w:b w:val="0"/>
          <w:i w:val="0"/>
          <w:smallCaps w:val="0"/>
          <w:strike w:val="0"/>
          <w:highlight w:val="cyan"/>
          <w:u w:val="single"/>
        </w:rPr>
        <w:t>economic downturn</w:t>
      </w:r>
      <w:r>
        <w:rPr>
          <w:b w:val="0"/>
          <w:i w:val="0"/>
          <w:smallCaps w:val="0"/>
          <w:strike w:val="0"/>
          <w:sz w:val="16"/>
          <w:u w:val="none"/>
        </w:rPr>
        <w:t xml:space="preserve">, are </w:t>
      </w:r>
      <w:r>
        <w:rPr>
          <w:b w:val="0"/>
          <w:i w:val="0"/>
          <w:smallCaps w:val="0"/>
          <w:strike w:val="0"/>
          <w:highlight w:val="cyan"/>
          <w:u w:val="single"/>
        </w:rPr>
        <w:t>more likely to choose provocative foreign policies and</w:t>
      </w:r>
      <w:r>
        <w:rPr>
          <w:b w:val="0"/>
          <w:i w:val="0"/>
          <w:smallCaps w:val="0"/>
          <w:strike w:val="0"/>
          <w:u w:val="single"/>
        </w:rPr>
        <w:t xml:space="preserve"> seek to </w:t>
      </w:r>
      <w:r>
        <w:rPr>
          <w:b w:val="0"/>
          <w:i w:val="0"/>
          <w:smallCaps w:val="0"/>
          <w:strike w:val="0"/>
          <w:highlight w:val="cyan"/>
          <w:u w:val="single"/>
        </w:rPr>
        <w:t>lead the country into diplomatic crises</w:t>
      </w:r>
      <w:r>
        <w:rPr>
          <w:b w:val="0"/>
          <w:i w:val="0"/>
          <w:smallCaps w:val="0"/>
          <w:strike w:val="0"/>
          <w:u w:val="single"/>
        </w:rPr>
        <w:t>,</w:t>
      </w:r>
      <w:r>
        <w:rPr>
          <w:b w:val="0"/>
          <w:i w:val="0"/>
          <w:smallCaps w:val="0"/>
          <w:strike w:val="0"/>
          <w:sz w:val="16"/>
          <w:u w:val="none"/>
        </w:rPr>
        <w:t xml:space="preserve"> </w:t>
      </w:r>
      <w:r>
        <w:rPr>
          <w:b w:val="0"/>
          <w:i w:val="0"/>
          <w:smallCaps w:val="0"/>
          <w:strike w:val="0"/>
          <w:highlight w:val="cyan"/>
          <w:u w:val="single"/>
        </w:rPr>
        <w:t xml:space="preserve">in hopes </w:t>
      </w:r>
      <w:r>
        <w:rPr>
          <w:b w:val="0"/>
          <w:i w:val="0"/>
          <w:smallCaps w:val="0"/>
          <w:strike w:val="0"/>
          <w:u w:val="single"/>
        </w:rPr>
        <w:t xml:space="preserve">of inciting nationalistic sentiments </w:t>
      </w:r>
      <w:r>
        <w:rPr>
          <w:b w:val="0"/>
          <w:i w:val="0"/>
          <w:smallCaps w:val="0"/>
          <w:strike w:val="0"/>
          <w:highlight w:val="cyan"/>
          <w:u w:val="single"/>
        </w:rPr>
        <w:t>that will boost their approval</w:t>
      </w:r>
      <w:r>
        <w:rPr>
          <w:b w:val="0"/>
          <w:i w:val="0"/>
          <w:smallCaps w:val="0"/>
          <w:strike w:val="0"/>
          <w:u w:val="single"/>
        </w:rPr>
        <w:t xml:space="preserve"> ratings</w:t>
      </w:r>
      <w:r>
        <w:rPr>
          <w:b w:val="0"/>
          <w:i w:val="0"/>
          <w:smallCaps w:val="0"/>
          <w:strike w:val="0"/>
          <w:sz w:val="16"/>
          <w:u w:val="none"/>
        </w:rPr>
        <w:t xml:space="preserve"> via the so-called “rally around the flag” effect (e.g. Gaines 2002;Hetherington and Nelson 2003; Mueller 1973). </w:t>
      </w:r>
      <w:r>
        <w:rPr>
          <w:b w:val="0"/>
          <w:i w:val="0"/>
          <w:smallCaps w:val="0"/>
          <w:strike w:val="0"/>
          <w:highlight w:val="cyan"/>
          <w:u w:val="single"/>
        </w:rPr>
        <w:t>Despite the intuitive appeal of this theory</w:t>
      </w:r>
      <w:r>
        <w:rPr>
          <w:b w:val="0"/>
          <w:i w:val="0"/>
          <w:smallCaps w:val="0"/>
          <w:strike w:val="0"/>
          <w:u w:val="single"/>
        </w:rPr>
        <w:t xml:space="preserve">, </w:t>
      </w:r>
      <w:r>
        <w:rPr>
          <w:b/>
          <w:i w:val="0"/>
          <w:smallCaps w:val="0"/>
          <w:strike w:val="0"/>
          <w:highlight w:val="cyan"/>
          <w:u w:val="single"/>
        </w:rPr>
        <w:t>empirical studies have been</w:t>
      </w:r>
      <w:r>
        <w:rPr>
          <w:b w:val="0"/>
          <w:i w:val="0"/>
          <w:smallCaps w:val="0"/>
          <w:strike w:val="0"/>
          <w:u w:val="single"/>
        </w:rPr>
        <w:t xml:space="preserve"> largely </w:t>
      </w:r>
      <w:r>
        <w:rPr>
          <w:b/>
          <w:i w:val="0"/>
          <w:smallCaps w:val="0"/>
          <w:strike w:val="0"/>
          <w:highlight w:val="cyan"/>
          <w:u w:val="single"/>
        </w:rPr>
        <w:t>unable</w:t>
      </w:r>
      <w:r>
        <w:rPr>
          <w:b w:val="0"/>
          <w:i w:val="0"/>
          <w:smallCaps w:val="0"/>
          <w:strike w:val="0"/>
          <w:highlight w:val="cyan"/>
          <w:u w:val="single"/>
        </w:rPr>
        <w:t xml:space="preserve"> </w:t>
      </w:r>
      <w:r>
        <w:rPr>
          <w:b/>
          <w:i w:val="0"/>
          <w:smallCaps w:val="0"/>
          <w:strike w:val="0"/>
          <w:highlight w:val="cyan"/>
          <w:u w:val="single"/>
        </w:rPr>
        <w:t>to find consistent evidence</w:t>
      </w:r>
      <w:r>
        <w:rPr>
          <w:b w:val="0"/>
          <w:i w:val="0"/>
          <w:smallCaps w:val="0"/>
          <w:strike w:val="0"/>
          <w:highlight w:val="cyan"/>
          <w:u w:val="single"/>
        </w:rPr>
        <w:t xml:space="preserve"> to corroborate the purported theoretical mechanisms</w:t>
      </w:r>
      <w:r>
        <w:rPr>
          <w:b w:val="0"/>
          <w:i w:val="0"/>
          <w:smallCaps w:val="0"/>
          <w:strike w:val="0"/>
          <w:sz w:val="16"/>
          <w:u w:val="none"/>
        </w:rPr>
        <w:t xml:space="preserve">. </w:t>
      </w:r>
      <w:r>
        <w:rPr>
          <w:b w:val="0"/>
          <w:i w:val="0"/>
          <w:smallCaps w:val="0"/>
          <w:strike w:val="0"/>
          <w:u w:val="single"/>
        </w:rPr>
        <w:t>Findings from observational studies have been quite mixed</w:t>
      </w:r>
      <w:r>
        <w:rPr>
          <w:b w:val="0"/>
          <w:i w:val="0"/>
          <w:smallCaps w:val="0"/>
          <w:strike w:val="0"/>
          <w:sz w:val="16"/>
          <w:u w:val="none"/>
        </w:rPr>
        <w:t xml:space="preserve">. The fact that a diverse set of findings have been reported from observational studies suggests that unobservable confounders arising from INTERNATIONAL INTERACTIONS 1057 strategic interactions greatly hinder our ability to tease out the causal effect of electoral hardship on conflict behaviors. In this research note, we claim that </w:t>
      </w:r>
      <w:r>
        <w:rPr>
          <w:b w:val="0"/>
          <w:i w:val="0"/>
          <w:smallCaps w:val="0"/>
          <w:strike w:val="0"/>
          <w:u w:val="single"/>
        </w:rPr>
        <w:t>the key assumption of the theory does not work as expected</w:t>
      </w:r>
      <w:r>
        <w:rPr>
          <w:b w:val="0"/>
          <w:i w:val="0"/>
          <w:smallCaps w:val="0"/>
          <w:strike w:val="0"/>
          <w:sz w:val="16"/>
          <w:u w:val="none"/>
        </w:rPr>
        <w:t xml:space="preserve">. </w:t>
      </w:r>
      <w:r>
        <w:rPr>
          <w:b w:val="0"/>
          <w:i w:val="0"/>
          <w:smallCaps w:val="0"/>
          <w:strike w:val="0"/>
          <w:u w:val="single"/>
        </w:rPr>
        <w:t xml:space="preserve">That is, </w:t>
      </w:r>
      <w:r>
        <w:rPr>
          <w:b w:val="0"/>
          <w:i w:val="0"/>
          <w:smallCaps w:val="0"/>
          <w:strike w:val="0"/>
          <w:highlight w:val="cyan"/>
          <w:u w:val="single"/>
        </w:rPr>
        <w:t xml:space="preserve">a </w:t>
      </w:r>
      <w:r>
        <w:rPr>
          <w:b/>
          <w:i w:val="0"/>
          <w:smallCaps w:val="0"/>
          <w:strike w:val="0"/>
          <w:highlight w:val="cyan"/>
          <w:u w:val="single"/>
        </w:rPr>
        <w:t>political leader cannot divert attention from</w:t>
      </w:r>
      <w:r>
        <w:rPr>
          <w:b w:val="0"/>
          <w:i w:val="0"/>
          <w:smallCaps w:val="0"/>
          <w:strike w:val="0"/>
          <w:u w:val="single"/>
        </w:rPr>
        <w:t xml:space="preserve"> </w:t>
      </w:r>
      <w:r>
        <w:rPr>
          <w:b w:val="0"/>
          <w:i w:val="0"/>
          <w:smallCaps w:val="0"/>
          <w:strike w:val="0"/>
          <w:highlight w:val="cyan"/>
          <w:u w:val="single"/>
        </w:rPr>
        <w:t>[their]</w:t>
      </w:r>
      <w:r>
        <w:rPr>
          <w:b w:val="0"/>
          <w:i w:val="0"/>
          <w:smallCaps w:val="0"/>
          <w:strike/>
          <w:u w:val="single"/>
        </w:rPr>
        <w:t>his/her</w:t>
      </w:r>
      <w:r>
        <w:rPr>
          <w:b w:val="0"/>
          <w:i w:val="0"/>
          <w:smallCaps w:val="0"/>
          <w:strike w:val="0"/>
          <w:u w:val="single"/>
        </w:rPr>
        <w:t xml:space="preserve"> </w:t>
      </w:r>
      <w:r>
        <w:rPr>
          <w:b/>
          <w:i w:val="0"/>
          <w:smallCaps w:val="0"/>
          <w:strike w:val="0"/>
          <w:highlight w:val="cyan"/>
          <w:u w:val="single"/>
        </w:rPr>
        <w:t>political scandals</w:t>
      </w:r>
      <w:r>
        <w:rPr>
          <w:b w:val="0"/>
          <w:i w:val="0"/>
          <w:smallCaps w:val="0"/>
          <w:strike w:val="0"/>
          <w:highlight w:val="cyan"/>
          <w:u w:val="single"/>
        </w:rPr>
        <w:t xml:space="preserve"> by emphasizing a foreign threat</w:t>
      </w:r>
      <w:r>
        <w:rPr>
          <w:b w:val="0"/>
          <w:i w:val="0"/>
          <w:smallCaps w:val="0"/>
          <w:strike w:val="0"/>
          <w:u w:val="single"/>
        </w:rPr>
        <w:t xml:space="preserve"> and alerting the general public that the country may go to war against an enemy. </w:t>
      </w:r>
      <w:r>
        <w:rPr>
          <w:b w:val="0"/>
          <w:i w:val="0"/>
          <w:smallCaps w:val="0"/>
          <w:strike w:val="0"/>
          <w:sz w:val="16"/>
          <w:u w:val="none"/>
        </w:rPr>
        <w:t>A</w:t>
      </w:r>
      <w:r>
        <w:rPr>
          <w:b w:val="0"/>
          <w:i w:val="0"/>
          <w:smallCaps w:val="0"/>
          <w:strike w:val="0"/>
          <w:u w:val="single"/>
        </w:rPr>
        <w:t xml:space="preserve">lthough the assumptions that the threat or use of force is salient and that an acute enemy threat would create a rally-around-the-flag effect are common, they have </w:t>
      </w:r>
      <w:r>
        <w:rPr>
          <w:b w:val="0"/>
          <w:i w:val="0"/>
          <w:smallCaps w:val="0"/>
          <w:strike w:val="0"/>
          <w:highlight w:val="cyan"/>
          <w:u w:val="single"/>
        </w:rPr>
        <w:t>rarely been tested at a micro-level in an experimental setting</w:t>
      </w:r>
      <w:r>
        <w:rPr>
          <w:b w:val="0"/>
          <w:i w:val="0"/>
          <w:smallCaps w:val="0"/>
          <w:strike w:val="0"/>
          <w:sz w:val="16"/>
          <w:u w:val="none"/>
        </w:rPr>
        <w:t xml:space="preserve">. </w:t>
      </w:r>
      <w:r>
        <w:rPr>
          <w:b w:val="0"/>
          <w:i w:val="0"/>
          <w:smallCaps w:val="0"/>
          <w:strike w:val="0"/>
          <w:highlight w:val="cyan"/>
          <w:u w:val="single"/>
        </w:rPr>
        <w:t>Our team conducted a cross-national experiment</w:t>
      </w:r>
      <w:r>
        <w:rPr>
          <w:b w:val="0"/>
          <w:i w:val="0"/>
          <w:smallCaps w:val="0"/>
          <w:strike w:val="0"/>
          <w:u w:val="single"/>
        </w:rPr>
        <w:t xml:space="preserve"> to find out whether and how political leaders could divert the public’s attention away from their political scandals.</w:t>
      </w:r>
      <w:r>
        <w:rPr>
          <w:b w:val="0"/>
          <w:i w:val="0"/>
          <w:smallCaps w:val="0"/>
          <w:strike w:val="0"/>
          <w:sz w:val="16"/>
          <w:u w:val="none"/>
        </w:rPr>
        <w:t xml:space="preserve"> We </w:t>
      </w:r>
      <w:r>
        <w:rPr>
          <w:b w:val="0"/>
          <w:i w:val="0"/>
          <w:smallCaps w:val="0"/>
          <w:strike w:val="0"/>
          <w:u w:val="single"/>
        </w:rPr>
        <w:t>selected Japan and Israel as fields of the experiment</w:t>
      </w:r>
      <w:r>
        <w:rPr>
          <w:b w:val="0"/>
          <w:i w:val="0"/>
          <w:smallCaps w:val="0"/>
          <w:strike w:val="0"/>
          <w:sz w:val="16"/>
          <w:u w:val="none"/>
        </w:rPr>
        <w:t xml:space="preserve">. Both are com-parable parliamentary democracies that have witnessed a series of serious political scandals. Moreover, the general Japanese and Israeli public could plausibly expect a hawkish national security policy against the potentially nuclear-armed enemy states of North Korea and Iran, respectively, both of which are widely represented as “evil” and “mad” enemies.1 While we acknowledge that Japan and Israel have significantly different military cultures and distinct records of militarized interstate disputes, we consider them to be interesting, important, and comparable cases that could generate significant findings in testing the above-mentioned assumptions of diversionary war theory. Our contribution is twofold. </w:t>
      </w:r>
      <w:r>
        <w:rPr>
          <w:b w:val="0"/>
          <w:i w:val="0"/>
          <w:smallCaps w:val="0"/>
          <w:strike w:val="0"/>
          <w:u w:val="single"/>
        </w:rPr>
        <w:t xml:space="preserve">First, </w:t>
      </w:r>
      <w:r>
        <w:rPr>
          <w:b w:val="0"/>
          <w:i w:val="0"/>
          <w:smallCaps w:val="0"/>
          <w:strike w:val="0"/>
          <w:highlight w:val="cyan"/>
          <w:u w:val="single"/>
        </w:rPr>
        <w:t xml:space="preserve">we confirm that, in both Japan and Israel, </w:t>
      </w:r>
      <w:r>
        <w:rPr>
          <w:b/>
          <w:i w:val="0"/>
          <w:smallCaps w:val="0"/>
          <w:strike w:val="0"/>
          <w:highlight w:val="cyan"/>
          <w:u w:val="single"/>
        </w:rPr>
        <w:t>diverting public attention from</w:t>
      </w:r>
      <w:r>
        <w:rPr>
          <w:b w:val="0"/>
          <w:i w:val="0"/>
          <w:smallCaps w:val="0"/>
          <w:strike w:val="0"/>
          <w:highlight w:val="cyan"/>
          <w:u w:val="single"/>
        </w:rPr>
        <w:t xml:space="preserve"> </w:t>
      </w:r>
      <w:r>
        <w:rPr>
          <w:b w:val="0"/>
          <w:i w:val="0"/>
          <w:smallCaps w:val="0"/>
          <w:strike w:val="0"/>
          <w:u w:val="single"/>
        </w:rPr>
        <w:t xml:space="preserve">salient political </w:t>
      </w:r>
      <w:r>
        <w:rPr>
          <w:b/>
          <w:i w:val="0"/>
          <w:smallCaps w:val="0"/>
          <w:strike w:val="0"/>
          <w:highlight w:val="cyan"/>
          <w:u w:val="single"/>
        </w:rPr>
        <w:t>scandals would fail even if a political leader emphasizes the enemy</w:t>
      </w:r>
      <w:r>
        <w:rPr>
          <w:b w:val="0"/>
          <w:i w:val="0"/>
          <w:smallCaps w:val="0"/>
          <w:strike w:val="0"/>
          <w:highlight w:val="cyan"/>
          <w:u w:val="single"/>
        </w:rPr>
        <w:t xml:space="preserve"> threat or alerts the public to potential escalatory moves</w:t>
      </w:r>
      <w:r>
        <w:rPr>
          <w:b w:val="0"/>
          <w:i w:val="0"/>
          <w:smallCaps w:val="0"/>
          <w:strike w:val="0"/>
          <w:u w:val="single"/>
        </w:rPr>
        <w:t xml:space="preserve"> against the enemy.</w:t>
      </w:r>
      <w:r>
        <w:rPr>
          <w:b w:val="0"/>
          <w:i w:val="0"/>
          <w:smallCaps w:val="0"/>
          <w:strike w:val="0"/>
          <w:sz w:val="16"/>
          <w:u w:val="none"/>
        </w:rPr>
        <w:t xml:space="preserve"> In particular, </w:t>
      </w:r>
      <w:r>
        <w:rPr>
          <w:b w:val="0"/>
          <w:i w:val="0"/>
          <w:smallCaps w:val="0"/>
          <w:strike w:val="0"/>
          <w:u w:val="single"/>
        </w:rPr>
        <w:t xml:space="preserve">the </w:t>
      </w:r>
      <w:r>
        <w:rPr>
          <w:b w:val="0"/>
          <w:i w:val="0"/>
          <w:smallCaps w:val="0"/>
          <w:strike w:val="0"/>
          <w:highlight w:val="cyan"/>
          <w:u w:val="single"/>
        </w:rPr>
        <w:t>most escalatory hawkish policy</w:t>
      </w:r>
      <w:r>
        <w:rPr>
          <w:b w:val="0"/>
          <w:i w:val="0"/>
          <w:smallCaps w:val="0"/>
          <w:strike w:val="0"/>
          <w:u w:val="single"/>
        </w:rPr>
        <w:t>—</w:t>
      </w:r>
      <w:r>
        <w:rPr>
          <w:b w:val="0"/>
          <w:i w:val="0"/>
          <w:smallCaps w:val="0"/>
          <w:strike w:val="0"/>
          <w:highlight w:val="cyan"/>
          <w:u w:val="single"/>
        </w:rPr>
        <w:t xml:space="preserve">a preemptive move—would not help the government hide its </w:t>
      </w:r>
      <w:r>
        <w:rPr>
          <w:b w:val="0"/>
          <w:i w:val="0"/>
          <w:smallCaps w:val="0"/>
          <w:strike w:val="0"/>
          <w:u w:val="single"/>
        </w:rPr>
        <w:t xml:space="preserve">political </w:t>
      </w:r>
      <w:r>
        <w:rPr>
          <w:b w:val="0"/>
          <w:i w:val="0"/>
          <w:smallCaps w:val="0"/>
          <w:strike w:val="0"/>
          <w:highlight w:val="cyan"/>
          <w:u w:val="single"/>
        </w:rPr>
        <w:t>scandals</w:t>
      </w:r>
      <w:r>
        <w:rPr>
          <w:b w:val="0"/>
          <w:i w:val="0"/>
          <w:smallCaps w:val="0"/>
          <w:strike w:val="0"/>
          <w:u w:val="single"/>
        </w:rPr>
        <w:t xml:space="preserve"> from the general public.</w:t>
      </w:r>
      <w:r>
        <w:rPr>
          <w:b w:val="0"/>
          <w:i w:val="0"/>
          <w:smallCaps w:val="0"/>
          <w:strike w:val="0"/>
          <w:sz w:val="16"/>
          <w:u w:val="none"/>
        </w:rPr>
        <w:t xml:space="preserve"> </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