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Recessions don’t cause war – the US will adapt and recover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O'Dell 24</w:t>
      </w:r>
      <w:r>
        <w:rPr>
          <w:b w:val="0"/>
          <w:i w:val="0"/>
          <w:smallCaps w:val="0"/>
          <w:strike w:val="0"/>
          <w:u w:val="none"/>
        </w:rPr>
        <w:t xml:space="preserve"> (Kyle O'Dell, CEO and Founder of Edge Rock Wealth Management.  NA/2024, "Recessions aren't always bad," EdgeRock Wealth Management, https://edgerockwealth.com/recessions-arent-always-bad/, DOA: 7-7-2024//St.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u w:val="single"/>
        </w:rPr>
        <w:t xml:space="preserve">there’s </w:t>
      </w:r>
      <w:r>
        <w:rPr>
          <w:b w:val="0"/>
          <w:i w:val="0"/>
          <w:smallCaps w:val="0"/>
          <w:strike w:val="0"/>
          <w:highlight w:val="cyan"/>
          <w:u w:val="single"/>
        </w:rPr>
        <w:t>evidence to suggest recessions are becoming less protracted</w:t>
      </w:r>
      <w:r>
        <w:rPr>
          <w:b w:val="0"/>
          <w:i w:val="0"/>
          <w:smallCaps w:val="0"/>
          <w:strike w:val="0"/>
          <w:u w:val="single"/>
        </w:rPr>
        <w:t xml:space="preserve"> over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Since 1854, the </w:t>
      </w:r>
      <w:r>
        <w:rPr>
          <w:b w:val="0"/>
          <w:i w:val="0"/>
          <w:smallCaps w:val="0"/>
          <w:strike w:val="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highlight w:val="cyan"/>
          <w:u w:val="single"/>
        </w:rPr>
        <w:t>weathered 34 recessionary cycles</w:t>
      </w:r>
      <w:r>
        <w:rPr>
          <w:b w:val="0"/>
          <w:i w:val="0"/>
          <w:smallCaps w:val="0"/>
          <w:strike w:val="0"/>
          <w:u w:val="single"/>
        </w:rPr>
        <w:t>, with an average duration of 17.5 months.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Post-1945, however, that average has decreased to just 11 months. This trend is a testament to the adaptive capacity of the economy, learning from each downturn to forge a more robust foundation for future prosperity.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conclusion, while </w:t>
      </w:r>
      <w:r>
        <w:rPr>
          <w:b w:val="0"/>
          <w:i w:val="0"/>
          <w:smallCaps w:val="0"/>
          <w:strike w:val="0"/>
          <w:highlight w:val="cyan"/>
          <w:u w:val="single"/>
        </w:rPr>
        <w:t>recessions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undoubtedly challenging, they also </w:t>
      </w:r>
      <w:r>
        <w:rPr>
          <w:b w:val="0"/>
          <w:i w:val="0"/>
          <w:smallCaps w:val="0"/>
          <w:strike w:val="0"/>
          <w:highlight w:val="cyan"/>
          <w:u w:val="single"/>
        </w:rPr>
        <w:t>offer opportunities for recalibration and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both for individuals and the econ</w:t>
      </w:r>
      <w:r>
        <w:rPr>
          <w:b w:val="0"/>
          <w:i w:val="0"/>
          <w:smallCaps w:val="0"/>
          <w:strike w:val="0"/>
          <w:u w:val="single"/>
        </w:rPr>
        <w:t>omy as a whole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history shows, </w:t>
      </w:r>
      <w:r>
        <w:rPr>
          <w:b w:val="0"/>
          <w:i w:val="0"/>
          <w:smallCaps w:val="0"/>
          <w:strike w:val="0"/>
          <w:u w:val="single"/>
        </w:rPr>
        <w:t>the economic pain is often followed by remarkable recovery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suggesting that even in the darkest financial times, there is </w:t>
      </w:r>
      <w:r>
        <w:rPr>
          <w:b w:val="0"/>
          <w:i w:val="0"/>
          <w:smallCaps w:val="0"/>
          <w:strike w:val="0"/>
          <w:highlight w:val="cyan"/>
          <w:u w:val="single"/>
        </w:rPr>
        <w:t>light at the end of the tunnel.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