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***Warming causes </w:t>
      </w:r>
      <w:r>
        <w:rPr>
          <w:b/>
          <w:i w:val="0"/>
          <w:smallCaps w:val="0"/>
          <w:strike w:val="0"/>
          <w:sz w:val="26"/>
          <w:u w:val="single"/>
        </w:rPr>
        <w:t>extinction</w:t>
      </w:r>
      <w:r>
        <w:rPr>
          <w:b/>
          <w:i w:val="0"/>
          <w:smallCaps w:val="0"/>
          <w:strike w:val="0"/>
          <w:sz w:val="26"/>
          <w:u w:val="none"/>
        </w:rPr>
        <w:t xml:space="preserve">---feedback loops and tipping points make it </w:t>
      </w:r>
      <w:r>
        <w:rPr>
          <w:b/>
          <w:i w:val="0"/>
          <w:smallCaps w:val="0"/>
          <w:strike w:val="0"/>
          <w:sz w:val="26"/>
          <w:u w:val="single"/>
        </w:rPr>
        <w:t>rapid</w:t>
      </w:r>
      <w:r>
        <w:rPr>
          <w:b/>
          <w:i w:val="0"/>
          <w:smallCaps w:val="0"/>
          <w:strike w:val="0"/>
          <w:sz w:val="26"/>
          <w:u w:val="none"/>
        </w:rPr>
        <w:t xml:space="preserve"> and </w:t>
      </w:r>
      <w:r>
        <w:rPr>
          <w:b/>
          <w:i w:val="0"/>
          <w:smallCaps w:val="0"/>
          <w:strike w:val="0"/>
          <w:sz w:val="26"/>
          <w:u w:val="single"/>
        </w:rPr>
        <w:t>catastrophic</w:t>
      </w:r>
      <w:r>
        <w:rPr>
          <w:b/>
          <w:i w:val="0"/>
          <w:smallCaps w:val="0"/>
          <w:strike w:val="0"/>
          <w:sz w:val="26"/>
          <w:u w:val="none"/>
        </w:rPr>
        <w:t>.</w:t>
      </w:r>
    </w:p>
    <w:p>
      <w:pPr>
        <w:spacing w:after="80"/>
      </w:pPr>
      <w:r>
        <w:rPr>
          <w:b/>
          <w:i w:val="0"/>
          <w:smallCaps w:val="0"/>
          <w:strike w:val="0"/>
          <w:sz w:val="26"/>
          <w:u w:val="none"/>
        </w:rPr>
        <w:t>Kemp ’22</w:t>
      </w:r>
      <w:r>
        <w:rPr>
          <w:b w:val="0"/>
          <w:i w:val="0"/>
          <w:smallCaps w:val="0"/>
          <w:strike w:val="0"/>
          <w:sz w:val="26"/>
          <w:u w:val="none"/>
        </w:rPr>
        <w:t xml:space="preserve"> </w:t>
      </w:r>
      <w:r>
        <w:rPr>
          <w:b w:val="0"/>
          <w:i w:val="0"/>
          <w:smallCaps w:val="0"/>
          <w:strike w:val="0"/>
          <w:u w:val="none"/>
        </w:rPr>
        <w:t xml:space="preserve">[Luke; August 1; Research Affiliate at the Center for Study of Existential Risk at the University of Cambridge, </w:t>
      </w:r>
      <w:r>
        <w:rPr>
          <w:b w:val="0"/>
          <w:i w:val="0"/>
          <w:smallCaps w:val="0"/>
          <w:strike w:val="0"/>
          <w:u w:val="none"/>
        </w:rPr>
        <w:t>Ph.D</w:t>
      </w:r>
      <w:r>
        <w:rPr>
          <w:b w:val="0"/>
          <w:i w:val="0"/>
          <w:smallCaps w:val="0"/>
          <w:strike w:val="0"/>
          <w:u w:val="none"/>
        </w:rPr>
        <w:t xml:space="preserve">; Chi Xu; Joanna Depledge; Timothy Lenton; “Climate Endgame: Exploring catastrophic climate change scenarios,” https://www.pnas.org/doi/10.1073/pnas.2108146119] </w:t>
      </w:r>
    </w:p>
    <w:p>
      <w:pPr>
        <w:spacing w:after="60"/>
      </w:pPr>
      <w:r>
        <w:rPr>
          <w:b w:val="0"/>
          <w:i w:val="0"/>
          <w:smallCaps w:val="0"/>
          <w:strike w:val="0"/>
          <w:sz w:val="16"/>
          <w:u w:val="none"/>
        </w:rPr>
        <w:t xml:space="preserve">Although </w:t>
      </w:r>
      <w:r>
        <w:rPr>
          <w:b w:val="0"/>
          <w:i w:val="0"/>
          <w:smallCaps w:val="0"/>
          <w:strike w:val="0"/>
          <w:sz w:val="22"/>
          <w:u w:val="single"/>
        </w:rPr>
        <w:t>bad-to-worst case scenarios</w:t>
      </w:r>
      <w:r>
        <w:rPr>
          <w:b w:val="0"/>
          <w:i w:val="0"/>
          <w:smallCaps w:val="0"/>
          <w:strike w:val="0"/>
          <w:sz w:val="16"/>
          <w:u w:val="none"/>
        </w:rPr>
        <w:t xml:space="preserve"> remain underexplored </w:t>
      </w:r>
      <w:r>
        <w:rPr>
          <w:b w:val="0"/>
          <w:i w:val="0"/>
          <w:smallCaps w:val="0"/>
          <w:strike w:val="0"/>
          <w:sz w:val="22"/>
          <w:u w:val="single"/>
        </w:rPr>
        <w:t xml:space="preserve">in </w:t>
      </w:r>
      <w:r>
        <w:rPr>
          <w:b w:val="0"/>
          <w:i w:val="0"/>
          <w:smallCaps w:val="0"/>
          <w:strike w:val="0"/>
          <w:sz w:val="22"/>
          <w:u w:val="single"/>
        </w:rPr>
        <w:t xml:space="preserve">the </w:t>
      </w:r>
      <w:r>
        <w:rPr>
          <w:b/>
          <w:i w:val="0"/>
          <w:smallCaps w:val="0"/>
          <w:strike w:val="0"/>
          <w:sz w:val="22"/>
          <w:u w:val="single"/>
        </w:rPr>
        <w:t>scientific</w:t>
      </w:r>
      <w:r>
        <w:rPr>
          <w:b/>
          <w:i w:val="0"/>
          <w:smallCaps w:val="0"/>
          <w:strike w:val="0"/>
          <w:sz w:val="22"/>
          <w:u w:val="single"/>
        </w:rPr>
        <w:t xml:space="preserve"> literature</w:t>
      </w:r>
      <w:r>
        <w:rPr>
          <w:b w:val="0"/>
          <w:i w:val="0"/>
          <w:smallCaps w:val="0"/>
          <w:strike w:val="0"/>
          <w:sz w:val="16"/>
          <w:u w:val="none"/>
        </w:rPr>
        <w:t xml:space="preserve">, statements labeling </w:t>
      </w:r>
      <w:r>
        <w:rPr>
          <w:b/>
          <w:i w:val="0"/>
          <w:smallCaps w:val="0"/>
          <w:strike w:val="0"/>
          <w:sz w:val="22"/>
          <w:highlight w:val="cyan"/>
          <w:u w:val="single"/>
        </w:rPr>
        <w:t>climate</w:t>
      </w:r>
      <w:r>
        <w:rPr>
          <w:b w:val="0"/>
          <w:i w:val="0"/>
          <w:smallCaps w:val="0"/>
          <w:strike w:val="0"/>
          <w:sz w:val="22"/>
          <w:u w:val="single"/>
        </w:rPr>
        <w:t xml:space="preserve"> change </w:t>
      </w:r>
      <w:r>
        <w:rPr>
          <w:b w:val="0"/>
          <w:i w:val="0"/>
          <w:smallCaps w:val="0"/>
          <w:strike w:val="0"/>
          <w:sz w:val="22"/>
          <w:highlight w:val="cyan"/>
          <w:u w:val="single"/>
        </w:rPr>
        <w:t>as</w:t>
      </w:r>
      <w:r>
        <w:rPr>
          <w:b w:val="0"/>
          <w:i w:val="0"/>
          <w:smallCaps w:val="0"/>
          <w:strike w:val="0"/>
          <w:sz w:val="22"/>
          <w:u w:val="single"/>
        </w:rPr>
        <w:t xml:space="preserve"> </w:t>
      </w:r>
      <w:r>
        <w:rPr>
          <w:b/>
          <w:i w:val="0"/>
          <w:smallCaps w:val="0"/>
          <w:strike w:val="0"/>
          <w:sz w:val="22"/>
          <w:u w:val="single"/>
        </w:rPr>
        <w:t>catastrophic</w:t>
      </w:r>
      <w:r>
        <w:rPr>
          <w:b w:val="0"/>
          <w:i w:val="0"/>
          <w:smallCaps w:val="0"/>
          <w:strike w:val="0"/>
          <w:sz w:val="16"/>
          <w:u w:val="none"/>
        </w:rPr>
        <w:t xml:space="preserve"> are not uncommon. UN Secretary-General António Guterres called climate change </w:t>
      </w:r>
      <w:r>
        <w:rPr>
          <w:b w:val="0"/>
          <w:i w:val="0"/>
          <w:smallCaps w:val="0"/>
          <w:strike w:val="0"/>
          <w:sz w:val="22"/>
          <w:u w:val="single"/>
        </w:rPr>
        <w:t>an</w:t>
      </w:r>
      <w:r>
        <w:rPr>
          <w:b w:val="0"/>
          <w:i w:val="0"/>
          <w:smallCaps w:val="0"/>
          <w:strike w:val="0"/>
          <w:sz w:val="16"/>
          <w:u w:val="none"/>
        </w:rPr>
        <w:t xml:space="preserve"> “</w:t>
      </w:r>
      <w:r>
        <w:rPr>
          <w:b/>
          <w:i w:val="0"/>
          <w:smallCaps w:val="0"/>
          <w:strike w:val="0"/>
          <w:sz w:val="22"/>
          <w:highlight w:val="cyan"/>
          <w:u w:val="single"/>
        </w:rPr>
        <w:t>existential</w:t>
      </w:r>
      <w:r>
        <w:rPr>
          <w:b/>
          <w:i w:val="0"/>
          <w:smallCaps w:val="0"/>
          <w:strike w:val="0"/>
          <w:sz w:val="22"/>
          <w:u w:val="single"/>
        </w:rPr>
        <w:t xml:space="preserve"> threat</w:t>
      </w:r>
      <w:r>
        <w:rPr>
          <w:b w:val="0"/>
          <w:i w:val="0"/>
          <w:smallCaps w:val="0"/>
          <w:strike w:val="0"/>
          <w:sz w:val="22"/>
          <w:u w:val="single"/>
        </w:rPr>
        <w:t>.</w:t>
      </w:r>
      <w:r>
        <w:rPr>
          <w:b w:val="0"/>
          <w:i w:val="0"/>
          <w:smallCaps w:val="0"/>
          <w:strike w:val="0"/>
          <w:sz w:val="16"/>
          <w:u w:val="none"/>
        </w:rPr>
        <w:t>” Academic studies have warned that warming above 5 °C is likely to be “</w:t>
      </w:r>
      <w:r>
        <w:rPr>
          <w:b w:val="0"/>
          <w:i w:val="0"/>
          <w:smallCaps w:val="0"/>
          <w:strike w:val="0"/>
          <w:sz w:val="22"/>
          <w:u w:val="single"/>
        </w:rPr>
        <w:t>beyond catastrophic</w:t>
      </w:r>
      <w:r>
        <w:rPr>
          <w:b w:val="0"/>
          <w:i w:val="0"/>
          <w:smallCaps w:val="0"/>
          <w:strike w:val="0"/>
          <w:sz w:val="16"/>
          <w:u w:val="none"/>
        </w:rPr>
        <w:t xml:space="preserve">” (50), and above 6 °C constitutes “an </w:t>
      </w:r>
      <w:r>
        <w:rPr>
          <w:b w:val="0"/>
          <w:i w:val="0"/>
          <w:smallCaps w:val="0"/>
          <w:strike w:val="0"/>
          <w:sz w:val="22"/>
          <w:u w:val="single"/>
        </w:rPr>
        <w:t xml:space="preserve">indisputable </w:t>
      </w:r>
      <w:r>
        <w:rPr>
          <w:b w:val="0"/>
          <w:i w:val="0"/>
          <w:smallCaps w:val="0"/>
          <w:strike w:val="0"/>
          <w:sz w:val="22"/>
          <w:highlight w:val="cyan"/>
          <w:u w:val="single"/>
        </w:rPr>
        <w:t>global catastrophe</w:t>
      </w:r>
      <w:r>
        <w:rPr>
          <w:b w:val="0"/>
          <w:i w:val="0"/>
          <w:smallCaps w:val="0"/>
          <w:strike w:val="0"/>
          <w:sz w:val="16"/>
          <w:u w:val="none"/>
        </w:rPr>
        <w:t>” (9).</w:t>
      </w:r>
    </w:p>
    <w:p>
      <w:pPr>
        <w:spacing w:after="60"/>
      </w:pPr>
      <w:r>
        <w:rPr>
          <w:b w:val="0"/>
          <w:i w:val="0"/>
          <w:smallCaps w:val="0"/>
          <w:strike w:val="0"/>
          <w:sz w:val="16"/>
          <w:u w:val="none"/>
        </w:rPr>
        <w:t xml:space="preserve">Current discussions over climate catastrophe are undermined by unclear terminology. The term “catastrophic climate change” has not been conclusively defined. </w:t>
      </w:r>
      <w:r>
        <w:rPr>
          <w:b w:val="0"/>
          <w:i w:val="0"/>
          <w:smallCaps w:val="0"/>
          <w:strike w:val="0"/>
          <w:sz w:val="22"/>
          <w:u w:val="single"/>
        </w:rPr>
        <w:t>An existential</w:t>
      </w:r>
      <w:r>
        <w:rPr>
          <w:b w:val="0"/>
          <w:i w:val="0"/>
          <w:smallCaps w:val="0"/>
          <w:strike w:val="0"/>
          <w:sz w:val="16"/>
          <w:u w:val="none"/>
        </w:rPr>
        <w:t xml:space="preserve"> </w:t>
      </w:r>
      <w:r>
        <w:rPr>
          <w:b w:val="0"/>
          <w:i w:val="0"/>
          <w:smallCaps w:val="0"/>
          <w:strike w:val="0"/>
          <w:sz w:val="22"/>
          <w:u w:val="single"/>
        </w:rPr>
        <w:t>risk</w:t>
      </w:r>
      <w:r>
        <w:rPr>
          <w:b w:val="0"/>
          <w:i w:val="0"/>
          <w:smallCaps w:val="0"/>
          <w:strike w:val="0"/>
          <w:sz w:val="16"/>
          <w:u w:val="none"/>
        </w:rPr>
        <w:t xml:space="preserve"> is usually defined as a risk that </w:t>
      </w:r>
      <w:r>
        <w:rPr>
          <w:b w:val="0"/>
          <w:i w:val="0"/>
          <w:smallCaps w:val="0"/>
          <w:strike w:val="0"/>
          <w:sz w:val="16"/>
          <w:u w:val="none"/>
        </w:rPr>
        <w:t>cause</w:t>
      </w:r>
      <w:r>
        <w:rPr>
          <w:b w:val="0"/>
          <w:i w:val="0"/>
          <w:smallCaps w:val="0"/>
          <w:strike w:val="0"/>
          <w:sz w:val="16"/>
          <w:u w:val="none"/>
        </w:rPr>
        <w:t xml:space="preserve"> an enduring and significant loss of long-term human potential (51, 52). This existing definition is deeply ambiguous and requires societal discussion and specification of long-term human values (52). While a democratic exploration of values is welcome, it is not required to understand pathways to human catastrophe or extinction (52). For now, the existing definition is not a solid foundation for a scientific inquiry.</w:t>
      </w:r>
    </w:p>
    <w:p>
      <w:pPr>
        <w:spacing w:after="60"/>
      </w:pPr>
      <w:r>
        <w:rPr>
          <w:b w:val="0"/>
          <w:i w:val="0"/>
          <w:smallCaps w:val="0"/>
          <w:strike w:val="0"/>
          <w:sz w:val="16"/>
          <w:u w:val="none"/>
        </w:rPr>
        <w:t xml:space="preserve">We offer clarified working definitions of such terms in Table 1. This is an initial step toward creating a lexicon for global calamity. Some of the terms, such as what constitutes a “plausible” risk or a “significant contributor,” are necessarily ambiguous. Others, such as thresholding at 10% or 25% of global population, are partly arbitrary (10% is intended as a marker for a precedented loss, and 25% is intended as an unprecedented decrease; see SI Appendix for further discussion). Further research is needed to sharpen these definitions. The thresholds for </w:t>
      </w:r>
      <w:r>
        <w:rPr>
          <w:b w:val="0"/>
          <w:i w:val="0"/>
          <w:smallCaps w:val="0"/>
          <w:strike w:val="0"/>
          <w:sz w:val="22"/>
          <w:u w:val="single"/>
        </w:rPr>
        <w:t>global catastrophic and decimation risks</w:t>
      </w:r>
      <w:r>
        <w:rPr>
          <w:b w:val="0"/>
          <w:i w:val="0"/>
          <w:smallCaps w:val="0"/>
          <w:strike w:val="0"/>
          <w:sz w:val="16"/>
          <w:u w:val="none"/>
        </w:rPr>
        <w:t xml:space="preserve"> are intended as general heuristics and not concrete numerical boundaries. Other factors such as morbidity, and cultural and </w:t>
      </w:r>
      <w:r>
        <w:rPr>
          <w:b w:val="0"/>
          <w:i w:val="0"/>
          <w:smallCaps w:val="0"/>
          <w:strike w:val="0"/>
          <w:sz w:val="22"/>
          <w:u w:val="single"/>
        </w:rPr>
        <w:t>economic loss</w:t>
      </w:r>
      <w:r>
        <w:rPr>
          <w:b w:val="0"/>
          <w:i w:val="0"/>
          <w:smallCaps w:val="0"/>
          <w:strike w:val="0"/>
          <w:sz w:val="16"/>
          <w:u w:val="none"/>
        </w:rPr>
        <w:t>, need to be considered.</w:t>
      </w:r>
    </w:p>
    <w:p>
      <w:pPr>
        <w:spacing w:after="60"/>
      </w:pPr>
      <w:r>
        <w:rPr>
          <w:b w:val="0"/>
          <w:i w:val="0"/>
          <w:smallCaps w:val="0"/>
          <w:strike w:val="0"/>
          <w:sz w:val="16"/>
          <w:u w:val="none"/>
        </w:rPr>
        <w:t>We define risk as the probability that exposure to climate change impacts and responses will result in adverse consequences for human or ecological systems. For the Climate Endgame agenda, we are particularly interested in catastrophic consequences. Any risk is composed of four determinants</w:t>
      </w:r>
      <w:r>
        <w:rPr>
          <w:b w:val="0"/>
          <w:i w:val="0"/>
          <w:smallCaps w:val="0"/>
          <w:strike w:val="0"/>
          <w:sz w:val="22"/>
          <w:u w:val="single"/>
        </w:rPr>
        <w:t xml:space="preserve">: </w:t>
      </w:r>
      <w:r>
        <w:rPr>
          <w:b/>
          <w:i w:val="0"/>
          <w:smallCaps w:val="0"/>
          <w:strike w:val="0"/>
          <w:sz w:val="22"/>
          <w:u w:val="single"/>
        </w:rPr>
        <w:t>hazard</w:t>
      </w:r>
      <w:r>
        <w:rPr>
          <w:b w:val="0"/>
          <w:i w:val="0"/>
          <w:smallCaps w:val="0"/>
          <w:strike w:val="0"/>
          <w:sz w:val="22"/>
          <w:u w:val="single"/>
        </w:rPr>
        <w:t xml:space="preserve">, exposure, </w:t>
      </w:r>
      <w:r>
        <w:rPr>
          <w:b/>
          <w:i w:val="0"/>
          <w:smallCaps w:val="0"/>
          <w:strike w:val="0"/>
          <w:sz w:val="22"/>
          <w:u w:val="single"/>
        </w:rPr>
        <w:t>vulnerability</w:t>
      </w:r>
      <w:r>
        <w:rPr>
          <w:b w:val="0"/>
          <w:i w:val="0"/>
          <w:smallCaps w:val="0"/>
          <w:strike w:val="0"/>
          <w:sz w:val="22"/>
          <w:u w:val="single"/>
        </w:rPr>
        <w:t>, and response</w:t>
      </w:r>
      <w:r>
        <w:rPr>
          <w:b w:val="0"/>
          <w:i w:val="0"/>
          <w:smallCaps w:val="0"/>
          <w:strike w:val="0"/>
          <w:sz w:val="16"/>
          <w:u w:val="none"/>
        </w:rPr>
        <w:t xml:space="preserve"> (3).</w:t>
      </w:r>
    </w:p>
    <w:p>
      <w:pPr>
        <w:spacing w:after="60"/>
      </w:pPr>
      <w:r>
        <w:rPr>
          <w:b w:val="0"/>
          <w:i w:val="0"/>
          <w:smallCaps w:val="0"/>
          <w:strike w:val="0"/>
          <w:sz w:val="16"/>
          <w:u w:val="none"/>
        </w:rPr>
        <w:t xml:space="preserve">We have set global </w:t>
      </w:r>
      <w:r>
        <w:rPr>
          <w:b w:val="0"/>
          <w:i w:val="0"/>
          <w:smallCaps w:val="0"/>
          <w:strike w:val="0"/>
          <w:sz w:val="22"/>
          <w:u w:val="single"/>
        </w:rPr>
        <w:t xml:space="preserve">warming </w:t>
      </w:r>
      <w:r>
        <w:rPr>
          <w:b w:val="0"/>
          <w:i w:val="0"/>
          <w:smallCaps w:val="0"/>
          <w:strike w:val="0"/>
          <w:sz w:val="22"/>
          <w:u w:val="single"/>
        </w:rPr>
        <w:t>of</w:t>
      </w:r>
      <w:r>
        <w:rPr>
          <w:b w:val="0"/>
          <w:i w:val="0"/>
          <w:smallCaps w:val="0"/>
          <w:strike w:val="0"/>
          <w:sz w:val="22"/>
          <w:u w:val="single"/>
        </w:rPr>
        <w:t xml:space="preserve"> 3 °C or more</w:t>
      </w:r>
      <w:r>
        <w:rPr>
          <w:b w:val="0"/>
          <w:i w:val="0"/>
          <w:smallCaps w:val="0"/>
          <w:strike w:val="0"/>
          <w:sz w:val="16"/>
          <w:u w:val="none"/>
        </w:rPr>
        <w:t xml:space="preserve"> by the end of the century as a marker for extreme climate change. This threshold is chosen for four reasons: </w:t>
      </w:r>
      <w:r>
        <w:rPr>
          <w:b w:val="0"/>
          <w:i w:val="0"/>
          <w:smallCaps w:val="0"/>
          <w:strike w:val="0"/>
          <w:sz w:val="22"/>
          <w:u w:val="single"/>
        </w:rPr>
        <w:t xml:space="preserve">Such a </w:t>
      </w:r>
      <w:r>
        <w:rPr>
          <w:b/>
          <w:i w:val="0"/>
          <w:smallCaps w:val="0"/>
          <w:strike w:val="0"/>
          <w:sz w:val="22"/>
          <w:highlight w:val="cyan"/>
          <w:u w:val="single"/>
        </w:rPr>
        <w:t>temp</w:t>
      </w:r>
      <w:r>
        <w:rPr>
          <w:b/>
          <w:i w:val="0"/>
          <w:smallCaps w:val="0"/>
          <w:strike w:val="0"/>
          <w:sz w:val="22"/>
          <w:u w:val="single"/>
        </w:rPr>
        <w:t>erature</w:t>
      </w:r>
      <w:r>
        <w:rPr>
          <w:b w:val="0"/>
          <w:i w:val="0"/>
          <w:smallCaps w:val="0"/>
          <w:strike w:val="0"/>
          <w:sz w:val="22"/>
          <w:u w:val="single"/>
        </w:rPr>
        <w:t xml:space="preserve"> </w:t>
      </w:r>
      <w:r>
        <w:rPr>
          <w:b w:val="0"/>
          <w:i w:val="0"/>
          <w:smallCaps w:val="0"/>
          <w:strike w:val="0"/>
          <w:sz w:val="22"/>
          <w:highlight w:val="cyan"/>
          <w:u w:val="single"/>
        </w:rPr>
        <w:t>rise</w:t>
      </w:r>
      <w:r>
        <w:rPr>
          <w:b w:val="0"/>
          <w:i w:val="0"/>
          <w:smallCaps w:val="0"/>
          <w:strike w:val="0"/>
          <w:sz w:val="16"/>
          <w:u w:val="none"/>
        </w:rPr>
        <w:t xml:space="preserve"> well </w:t>
      </w:r>
      <w:r>
        <w:rPr>
          <w:b/>
          <w:i w:val="0"/>
          <w:smallCaps w:val="0"/>
          <w:strike w:val="0"/>
          <w:sz w:val="22"/>
          <w:highlight w:val="cyan"/>
          <w:u w:val="single"/>
        </w:rPr>
        <w:t>exceeds</w:t>
      </w:r>
      <w:r>
        <w:rPr>
          <w:b w:val="0"/>
          <w:i w:val="0"/>
          <w:smallCaps w:val="0"/>
          <w:strike w:val="0"/>
          <w:sz w:val="22"/>
          <w:u w:val="single"/>
        </w:rPr>
        <w:t xml:space="preserve"> internationally agreed </w:t>
      </w:r>
      <w:r>
        <w:rPr>
          <w:b/>
          <w:i w:val="0"/>
          <w:smallCaps w:val="0"/>
          <w:strike w:val="0"/>
          <w:sz w:val="22"/>
          <w:highlight w:val="cyan"/>
          <w:u w:val="single"/>
        </w:rPr>
        <w:t>targets</w:t>
      </w:r>
      <w:r>
        <w:rPr>
          <w:b w:val="0"/>
          <w:i w:val="0"/>
          <w:smallCaps w:val="0"/>
          <w:strike w:val="0"/>
          <w:sz w:val="16"/>
          <w:u w:val="none"/>
        </w:rPr>
        <w:t xml:space="preserve">, all the </w:t>
      </w:r>
      <w:r>
        <w:rPr>
          <w:b w:val="0"/>
          <w:i w:val="0"/>
          <w:smallCaps w:val="0"/>
          <w:strike w:val="0"/>
          <w:sz w:val="22"/>
          <w:u w:val="single"/>
        </w:rPr>
        <w:t xml:space="preserve">IPCC “reasons for </w:t>
      </w:r>
      <w:r>
        <w:rPr>
          <w:b/>
          <w:i w:val="0"/>
          <w:smallCaps w:val="0"/>
          <w:strike w:val="0"/>
          <w:sz w:val="22"/>
          <w:u w:val="single"/>
        </w:rPr>
        <w:t>concern</w:t>
      </w:r>
      <w:r>
        <w:rPr>
          <w:b w:val="0"/>
          <w:i w:val="0"/>
          <w:smallCaps w:val="0"/>
          <w:strike w:val="0"/>
          <w:sz w:val="22"/>
          <w:u w:val="single"/>
        </w:rPr>
        <w:t>”</w:t>
      </w:r>
      <w:r>
        <w:rPr>
          <w:b w:val="0"/>
          <w:i w:val="0"/>
          <w:smallCaps w:val="0"/>
          <w:strike w:val="0"/>
          <w:sz w:val="16"/>
          <w:u w:val="none"/>
        </w:rPr>
        <w:t xml:space="preserve"> in climate impacts </w:t>
      </w:r>
      <w:r>
        <w:rPr>
          <w:b w:val="0"/>
          <w:i w:val="0"/>
          <w:smallCaps w:val="0"/>
          <w:strike w:val="0"/>
          <w:sz w:val="22"/>
          <w:u w:val="single"/>
        </w:rPr>
        <w:t>are</w:t>
      </w:r>
      <w:r>
        <w:rPr>
          <w:b w:val="0"/>
          <w:i w:val="0"/>
          <w:smallCaps w:val="0"/>
          <w:strike w:val="0"/>
          <w:sz w:val="16"/>
          <w:u w:val="none"/>
        </w:rPr>
        <w:t xml:space="preserve"> either “high” or </w:t>
      </w:r>
      <w:r>
        <w:rPr>
          <w:b w:val="0"/>
          <w:i w:val="0"/>
          <w:smallCaps w:val="0"/>
          <w:strike w:val="0"/>
          <w:sz w:val="22"/>
          <w:u w:val="single"/>
        </w:rPr>
        <w:t>“</w:t>
      </w:r>
      <w:r>
        <w:rPr>
          <w:b/>
          <w:i w:val="0"/>
          <w:smallCaps w:val="0"/>
          <w:strike w:val="0"/>
          <w:sz w:val="22"/>
          <w:u w:val="single"/>
        </w:rPr>
        <w:t>very high</w:t>
      </w:r>
      <w:r>
        <w:rPr>
          <w:b w:val="0"/>
          <w:i w:val="0"/>
          <w:smallCaps w:val="0"/>
          <w:strike w:val="0"/>
          <w:sz w:val="22"/>
          <w:u w:val="single"/>
        </w:rPr>
        <w:t>” risk</w:t>
      </w:r>
      <w:r>
        <w:rPr>
          <w:b w:val="0"/>
          <w:i w:val="0"/>
          <w:smallCaps w:val="0"/>
          <w:strike w:val="0"/>
          <w:sz w:val="16"/>
          <w:u w:val="none"/>
        </w:rPr>
        <w:t xml:space="preserve"> between 2 °C and 3 °C, there are substantially heightened risks of </w:t>
      </w:r>
      <w:r>
        <w:rPr>
          <w:b/>
          <w:i w:val="0"/>
          <w:smallCaps w:val="0"/>
          <w:strike w:val="0"/>
          <w:sz w:val="22"/>
          <w:highlight w:val="cyan"/>
          <w:u w:val="single"/>
        </w:rPr>
        <w:t>self-amplifying</w:t>
      </w:r>
      <w:r>
        <w:rPr>
          <w:b w:val="0"/>
          <w:i w:val="0"/>
          <w:smallCaps w:val="0"/>
          <w:strike w:val="0"/>
          <w:sz w:val="22"/>
          <w:highlight w:val="cyan"/>
          <w:u w:val="single"/>
        </w:rPr>
        <w:t xml:space="preserve"> changes</w:t>
      </w:r>
      <w:r>
        <w:rPr>
          <w:b w:val="0"/>
          <w:i w:val="0"/>
          <w:smallCaps w:val="0"/>
          <w:strike w:val="0"/>
          <w:sz w:val="22"/>
          <w:u w:val="single"/>
        </w:rPr>
        <w:t xml:space="preserve"> that would </w:t>
      </w:r>
      <w:r>
        <w:rPr>
          <w:b w:val="0"/>
          <w:i w:val="0"/>
          <w:smallCaps w:val="0"/>
          <w:strike w:val="0"/>
          <w:sz w:val="22"/>
          <w:highlight w:val="cyan"/>
          <w:u w:val="single"/>
        </w:rPr>
        <w:t xml:space="preserve">make it </w:t>
      </w:r>
      <w:r>
        <w:rPr>
          <w:b/>
          <w:i w:val="0"/>
          <w:smallCaps w:val="0"/>
          <w:strike w:val="0"/>
          <w:sz w:val="22"/>
          <w:highlight w:val="cyan"/>
          <w:u w:val="single"/>
        </w:rPr>
        <w:t>impossible to limit</w:t>
      </w:r>
      <w:r>
        <w:rPr>
          <w:b w:val="0"/>
          <w:i w:val="0"/>
          <w:smallCaps w:val="0"/>
          <w:strike w:val="0"/>
          <w:sz w:val="22"/>
          <w:u w:val="single"/>
        </w:rPr>
        <w:t xml:space="preserve"> warming to 3 °C,</w:t>
      </w:r>
      <w:r>
        <w:rPr>
          <w:b w:val="0"/>
          <w:i w:val="0"/>
          <w:smallCaps w:val="0"/>
          <w:strike w:val="0"/>
          <w:sz w:val="16"/>
          <w:u w:val="none"/>
        </w:rPr>
        <w:t xml:space="preserve"> and </w:t>
      </w:r>
      <w:r>
        <w:rPr>
          <w:b w:val="0"/>
          <w:i w:val="0"/>
          <w:smallCaps w:val="0"/>
          <w:strike w:val="0"/>
          <w:sz w:val="22"/>
          <w:u w:val="single"/>
        </w:rPr>
        <w:t>these</w:t>
      </w:r>
      <w:r>
        <w:rPr>
          <w:b w:val="0"/>
          <w:i w:val="0"/>
          <w:smallCaps w:val="0"/>
          <w:strike w:val="0"/>
          <w:sz w:val="16"/>
          <w:u w:val="none"/>
        </w:rPr>
        <w:t xml:space="preserve"> levels </w:t>
      </w:r>
      <w:r>
        <w:rPr>
          <w:b w:val="0"/>
          <w:i w:val="0"/>
          <w:smallCaps w:val="0"/>
          <w:strike w:val="0"/>
          <w:sz w:val="22"/>
          <w:u w:val="single"/>
        </w:rPr>
        <w:t>relate to far greater uncertainty</w:t>
      </w:r>
      <w:r>
        <w:rPr>
          <w:b w:val="0"/>
          <w:i w:val="0"/>
          <w:smallCaps w:val="0"/>
          <w:strike w:val="0"/>
          <w:sz w:val="16"/>
          <w:u w:val="none"/>
        </w:rPr>
        <w:t xml:space="preserve"> in impacts.</w:t>
      </w:r>
    </w:p>
    <w:p>
      <w:pPr>
        <w:spacing w:after="60"/>
      </w:pPr>
      <w:r>
        <w:rPr>
          <w:b w:val="0"/>
          <w:i w:val="0"/>
          <w:smallCaps w:val="0"/>
          <w:strike w:val="0"/>
          <w:sz w:val="16"/>
          <w:u w:val="none"/>
        </w:rPr>
        <w:t>Key Research Thus Far</w:t>
      </w:r>
    </w:p>
    <w:p>
      <w:pPr>
        <w:spacing w:after="60"/>
      </w:pPr>
      <w:r>
        <w:rPr>
          <w:b w:val="0"/>
          <w:i w:val="0"/>
          <w:smallCaps w:val="0"/>
          <w:strike w:val="0"/>
          <w:sz w:val="16"/>
          <w:u w:val="none"/>
        </w:rPr>
        <w:t>The closest attempts to directly study or comprehensively address how climate change could lead to human extinction or global catastrophe have come through popular science books such as The Uninhabitable Earth (53) and Our Final Warning (10). The latter, a review of climate impacts at different degrees, concludes that a global temperature rise of 6 °C “imperils even the survival of humans as a species” (10).</w:t>
      </w:r>
    </w:p>
    <w:p>
      <w:pPr>
        <w:spacing w:after="60"/>
      </w:pPr>
      <w:r>
        <w:rPr>
          <w:b w:val="0"/>
          <w:i w:val="0"/>
          <w:smallCaps w:val="0"/>
          <w:strike w:val="0"/>
          <w:sz w:val="16"/>
          <w:u w:val="none"/>
        </w:rPr>
        <w:t xml:space="preserve">We know that </w:t>
      </w:r>
      <w:r>
        <w:rPr>
          <w:b/>
          <w:i w:val="0"/>
          <w:smallCaps w:val="0"/>
          <w:strike w:val="0"/>
          <w:sz w:val="22"/>
          <w:highlight w:val="cyan"/>
          <w:u w:val="single"/>
        </w:rPr>
        <w:t>health risks worsen</w:t>
      </w:r>
      <w:r>
        <w:rPr>
          <w:b w:val="0"/>
          <w:i w:val="0"/>
          <w:smallCaps w:val="0"/>
          <w:strike w:val="0"/>
          <w:sz w:val="22"/>
          <w:highlight w:val="cyan"/>
          <w:u w:val="single"/>
        </w:rPr>
        <w:t xml:space="preserve"> with</w:t>
      </w:r>
      <w:r>
        <w:rPr>
          <w:b w:val="0"/>
          <w:i w:val="0"/>
          <w:smallCaps w:val="0"/>
          <w:strike w:val="0"/>
          <w:sz w:val="22"/>
          <w:u w:val="single"/>
        </w:rPr>
        <w:t xml:space="preserve"> rising temperatures </w:t>
      </w:r>
      <w:r>
        <w:rPr>
          <w:b w:val="0"/>
          <w:i w:val="0"/>
          <w:smallCaps w:val="0"/>
          <w:strike w:val="0"/>
          <w:sz w:val="16"/>
          <w:u w:val="none"/>
        </w:rPr>
        <w:t>(54). For example, there is already an increasing probability of multiple “</w:t>
      </w:r>
      <w:r>
        <w:rPr>
          <w:b w:val="0"/>
          <w:i w:val="0"/>
          <w:smallCaps w:val="0"/>
          <w:strike w:val="0"/>
          <w:sz w:val="22"/>
          <w:u w:val="single"/>
        </w:rPr>
        <w:t>breadbasket failures</w:t>
      </w:r>
      <w:r>
        <w:rPr>
          <w:b w:val="0"/>
          <w:i w:val="0"/>
          <w:smallCaps w:val="0"/>
          <w:strike w:val="0"/>
          <w:sz w:val="16"/>
          <w:u w:val="none"/>
        </w:rPr>
        <w:t xml:space="preserve">” (causing a </w:t>
      </w:r>
      <w:r>
        <w:rPr>
          <w:b/>
          <w:i w:val="0"/>
          <w:smallCaps w:val="0"/>
          <w:strike w:val="0"/>
          <w:sz w:val="22"/>
          <w:highlight w:val="cyan"/>
          <w:u w:val="single"/>
        </w:rPr>
        <w:t>food</w:t>
      </w:r>
      <w:r>
        <w:rPr>
          <w:b/>
          <w:i w:val="0"/>
          <w:smallCaps w:val="0"/>
          <w:strike w:val="0"/>
          <w:sz w:val="22"/>
          <w:u w:val="single"/>
        </w:rPr>
        <w:t xml:space="preserve"> price shock</w:t>
      </w:r>
      <w:r>
        <w:rPr>
          <w:b w:val="0"/>
          <w:i w:val="0"/>
          <w:smallCaps w:val="0"/>
          <w:strike w:val="0"/>
          <w:sz w:val="16"/>
          <w:u w:val="none"/>
        </w:rPr>
        <w:t xml:space="preserve">) with higher temperatures (55). For the top four maize-producing regions (accounting for 87% of maize production), the </w:t>
      </w:r>
      <w:r>
        <w:rPr>
          <w:b w:val="0"/>
          <w:i w:val="0"/>
          <w:smallCaps w:val="0"/>
          <w:strike w:val="0"/>
          <w:sz w:val="22"/>
          <w:u w:val="single"/>
        </w:rPr>
        <w:t>likelihood of production losses</w:t>
      </w:r>
      <w:r>
        <w:rPr>
          <w:b w:val="0"/>
          <w:i w:val="0"/>
          <w:smallCaps w:val="0"/>
          <w:strike w:val="0"/>
          <w:sz w:val="16"/>
          <w:u w:val="none"/>
        </w:rPr>
        <w:t xml:space="preserve"> greater than 10% </w:t>
      </w:r>
      <w:r>
        <w:rPr>
          <w:b w:val="0"/>
          <w:i w:val="0"/>
          <w:smallCaps w:val="0"/>
          <w:strike w:val="0"/>
          <w:sz w:val="22"/>
          <w:u w:val="single"/>
        </w:rPr>
        <w:t>jumps</w:t>
      </w:r>
      <w:r>
        <w:rPr>
          <w:b w:val="0"/>
          <w:i w:val="0"/>
          <w:smallCaps w:val="0"/>
          <w:strike w:val="0"/>
          <w:sz w:val="16"/>
          <w:u w:val="none"/>
        </w:rPr>
        <w:t xml:space="preserve"> from 7% annually under a 2 °C temperature rise to 86% under 4 °C (56). The IPCC notes, in its Sixth Assessment Report, that 50 to 75% of the global population could be exposed to life-threatening climatic conditions by the end of the century due to </w:t>
      </w:r>
      <w:r>
        <w:rPr>
          <w:b/>
          <w:i w:val="0"/>
          <w:smallCaps w:val="0"/>
          <w:strike w:val="0"/>
          <w:sz w:val="22"/>
          <w:highlight w:val="cyan"/>
          <w:u w:val="single"/>
        </w:rPr>
        <w:t>extreme heat</w:t>
      </w:r>
      <w:r>
        <w:rPr>
          <w:b w:val="0"/>
          <w:i w:val="0"/>
          <w:smallCaps w:val="0"/>
          <w:strike w:val="0"/>
          <w:sz w:val="22"/>
          <w:u w:val="single"/>
        </w:rPr>
        <w:t xml:space="preserve"> and humidity</w:t>
      </w:r>
      <w:r>
        <w:rPr>
          <w:b w:val="0"/>
          <w:i w:val="0"/>
          <w:smallCaps w:val="0"/>
          <w:strike w:val="0"/>
          <w:sz w:val="16"/>
          <w:u w:val="none"/>
        </w:rPr>
        <w:t xml:space="preserve"> (6). SI Appendix provides further details on several key studies of extreme climate change.</w:t>
      </w:r>
    </w:p>
    <w:p>
      <w:pPr>
        <w:spacing w:after="60"/>
      </w:pPr>
      <w:r>
        <w:rPr>
          <w:b w:val="0"/>
          <w:i w:val="0"/>
          <w:smallCaps w:val="0"/>
          <w:strike w:val="0"/>
          <w:sz w:val="16"/>
          <w:u w:val="none"/>
        </w:rPr>
        <w:t xml:space="preserve">The IPCC reports synthesize peer-reviewed literature regarding climate change, impacts and vulnerabilities, and mitigation. Despite identifying 15 </w:t>
      </w:r>
      <w:r>
        <w:rPr>
          <w:b w:val="0"/>
          <w:i w:val="0"/>
          <w:smallCaps w:val="0"/>
          <w:strike w:val="0"/>
          <w:sz w:val="22"/>
          <w:u w:val="single"/>
        </w:rPr>
        <w:t xml:space="preserve">tipping elements in </w:t>
      </w:r>
      <w:r>
        <w:rPr>
          <w:b/>
          <w:i w:val="0"/>
          <w:smallCaps w:val="0"/>
          <w:strike w:val="0"/>
          <w:sz w:val="22"/>
          <w:u w:val="single"/>
        </w:rPr>
        <w:t>biosphere, oceans</w:t>
      </w:r>
      <w:r>
        <w:rPr>
          <w:b w:val="0"/>
          <w:i w:val="0"/>
          <w:smallCaps w:val="0"/>
          <w:strike w:val="0"/>
          <w:sz w:val="22"/>
          <w:u w:val="single"/>
        </w:rPr>
        <w:t>, and cryosphere</w:t>
      </w:r>
      <w:r>
        <w:rPr>
          <w:b w:val="0"/>
          <w:i w:val="0"/>
          <w:smallCaps w:val="0"/>
          <w:strike w:val="0"/>
          <w:sz w:val="16"/>
          <w:u w:val="none"/>
        </w:rPr>
        <w:t xml:space="preserve"> in the Working Group 1 contribution to the Sixth Assessment Report, many with irreversible thresholds, there were very few publications on catastrophic scenarios that could be assessed. The most notable coverage is the Working Group II “</w:t>
      </w:r>
      <w:r>
        <w:rPr>
          <w:b w:val="0"/>
          <w:i w:val="0"/>
          <w:smallCaps w:val="0"/>
          <w:strike w:val="0"/>
          <w:sz w:val="22"/>
          <w:u w:val="single"/>
        </w:rPr>
        <w:t>reasons for concern</w:t>
      </w:r>
      <w:r>
        <w:rPr>
          <w:b w:val="0"/>
          <w:i w:val="0"/>
          <w:smallCaps w:val="0"/>
          <w:strike w:val="0"/>
          <w:sz w:val="16"/>
          <w:u w:val="none"/>
        </w:rPr>
        <w:t xml:space="preserve">” syntheses that have been reported since 2001. These syntheses were designed to inform determination of what is “dangerous </w:t>
      </w:r>
      <w:r>
        <w:rPr>
          <w:b w:val="0"/>
          <w:i w:val="0"/>
          <w:smallCaps w:val="0"/>
          <w:strike w:val="0"/>
          <w:sz w:val="22"/>
          <w:u w:val="single"/>
        </w:rPr>
        <w:t>anthropogenic interference</w:t>
      </w:r>
      <w:r>
        <w:rPr>
          <w:b w:val="0"/>
          <w:i w:val="0"/>
          <w:smallCaps w:val="0"/>
          <w:strike w:val="0"/>
          <w:sz w:val="16"/>
          <w:u w:val="none"/>
        </w:rPr>
        <w:t xml:space="preserve">” with the climate system, that the UNFCCC aims to prevent. The five concerns are unique and </w:t>
      </w:r>
      <w:r>
        <w:rPr>
          <w:b w:val="0"/>
          <w:i w:val="0"/>
          <w:smallCaps w:val="0"/>
          <w:strike w:val="0"/>
          <w:sz w:val="22"/>
          <w:u w:val="single"/>
        </w:rPr>
        <w:t xml:space="preserve">threatened </w:t>
      </w:r>
      <w:r>
        <w:rPr>
          <w:b/>
          <w:i w:val="0"/>
          <w:smallCaps w:val="0"/>
          <w:strike w:val="0"/>
          <w:sz w:val="22"/>
          <w:highlight w:val="cyan"/>
          <w:u w:val="single"/>
        </w:rPr>
        <w:t>ecosystems</w:t>
      </w:r>
      <w:r>
        <w:rPr>
          <w:b w:val="0"/>
          <w:i w:val="0"/>
          <w:smallCaps w:val="0"/>
          <w:strike w:val="0"/>
          <w:sz w:val="16"/>
          <w:u w:val="none"/>
        </w:rPr>
        <w:t xml:space="preserve">, frequency and severity of </w:t>
      </w:r>
      <w:r>
        <w:rPr>
          <w:b w:val="0"/>
          <w:i w:val="0"/>
          <w:smallCaps w:val="0"/>
          <w:strike w:val="0"/>
          <w:sz w:val="22"/>
          <w:highlight w:val="cyan"/>
          <w:u w:val="single"/>
        </w:rPr>
        <w:t xml:space="preserve">extreme </w:t>
      </w:r>
      <w:r>
        <w:rPr>
          <w:b/>
          <w:i w:val="0"/>
          <w:smallCaps w:val="0"/>
          <w:strike w:val="0"/>
          <w:sz w:val="22"/>
          <w:highlight w:val="cyan"/>
          <w:u w:val="single"/>
        </w:rPr>
        <w:t>weather</w:t>
      </w:r>
      <w:r>
        <w:rPr>
          <w:b w:val="0"/>
          <w:i w:val="0"/>
          <w:smallCaps w:val="0"/>
          <w:strike w:val="0"/>
          <w:sz w:val="22"/>
          <w:u w:val="single"/>
        </w:rPr>
        <w:t xml:space="preserve"> events</w:t>
      </w:r>
      <w:r>
        <w:rPr>
          <w:b w:val="0"/>
          <w:i w:val="0"/>
          <w:smallCaps w:val="0"/>
          <w:strike w:val="0"/>
          <w:sz w:val="16"/>
          <w:u w:val="none"/>
        </w:rPr>
        <w:t xml:space="preserve">, global distribution and balance of impacts, total </w:t>
      </w:r>
      <w:r>
        <w:rPr>
          <w:b w:val="0"/>
          <w:i w:val="0"/>
          <w:smallCaps w:val="0"/>
          <w:strike w:val="0"/>
          <w:sz w:val="22"/>
          <w:u w:val="single"/>
        </w:rPr>
        <w:t>economic and ecological impact</w:t>
      </w:r>
      <w:r>
        <w:rPr>
          <w:b w:val="0"/>
          <w:i w:val="0"/>
          <w:smallCaps w:val="0"/>
          <w:strike w:val="0"/>
          <w:sz w:val="16"/>
          <w:u w:val="none"/>
        </w:rPr>
        <w:t xml:space="preserve">, and </w:t>
      </w:r>
      <w:r>
        <w:rPr>
          <w:b/>
          <w:i w:val="0"/>
          <w:smallCaps w:val="0"/>
          <w:strike w:val="0"/>
          <w:sz w:val="22"/>
          <w:u w:val="single"/>
        </w:rPr>
        <w:t>irreversible</w:t>
      </w:r>
      <w:r>
        <w:rPr>
          <w:b w:val="0"/>
          <w:i w:val="0"/>
          <w:smallCaps w:val="0"/>
          <w:strike w:val="0"/>
          <w:sz w:val="16"/>
          <w:u w:val="none"/>
        </w:rPr>
        <w:t xml:space="preserve">, large-scale, </w:t>
      </w:r>
      <w:r>
        <w:rPr>
          <w:b w:val="0"/>
          <w:i w:val="0"/>
          <w:smallCaps w:val="0"/>
          <w:strike w:val="0"/>
          <w:sz w:val="22"/>
          <w:u w:val="single"/>
        </w:rPr>
        <w:t xml:space="preserve">abrupt </w:t>
      </w:r>
      <w:r>
        <w:rPr>
          <w:b w:val="0"/>
          <w:i w:val="0"/>
          <w:smallCaps w:val="0"/>
          <w:strike w:val="0"/>
          <w:sz w:val="22"/>
          <w:highlight w:val="cyan"/>
          <w:u w:val="single"/>
        </w:rPr>
        <w:t>transitions</w:t>
      </w:r>
      <w:r>
        <w:rPr>
          <w:b w:val="0"/>
          <w:i w:val="0"/>
          <w:smallCaps w:val="0"/>
          <w:strike w:val="0"/>
          <w:sz w:val="16"/>
          <w:u w:val="none"/>
        </w:rPr>
        <w:t xml:space="preserve">. Each IPCC assessment found greater risks occurring at lower increases in global mean temperatures. In the Sixth Assessment Report, all five concerns were listed as very high for temperatures of 1.2 °C to 4.5 °C. In contrast, only two were rated as very high at this temperature interval in the previous Assessment Report (6). </w:t>
      </w:r>
      <w:r>
        <w:rPr>
          <w:b w:val="0"/>
          <w:i w:val="0"/>
          <w:smallCaps w:val="0"/>
          <w:strike w:val="0"/>
          <w:sz w:val="22"/>
          <w:highlight w:val="cyan"/>
          <w:u w:val="single"/>
        </w:rPr>
        <w:t>All</w:t>
      </w:r>
      <w:r>
        <w:rPr>
          <w:b w:val="0"/>
          <w:i w:val="0"/>
          <w:smallCaps w:val="0"/>
          <w:strike w:val="0"/>
          <w:sz w:val="22"/>
          <w:u w:val="single"/>
        </w:rPr>
        <w:t xml:space="preserve"> five </w:t>
      </w:r>
      <w:r>
        <w:rPr>
          <w:b/>
          <w:i w:val="0"/>
          <w:smallCaps w:val="0"/>
          <w:strike w:val="0"/>
          <w:sz w:val="22"/>
          <w:highlight w:val="cyan"/>
          <w:u w:val="single"/>
        </w:rPr>
        <w:t>concerns are</w:t>
      </w:r>
      <w:r>
        <w:rPr>
          <w:b w:val="0"/>
          <w:i w:val="0"/>
          <w:smallCaps w:val="0"/>
          <w:strike w:val="0"/>
          <w:sz w:val="22"/>
          <w:u w:val="single"/>
        </w:rPr>
        <w:t xml:space="preserve"> now</w:t>
      </w:r>
      <w:r>
        <w:rPr>
          <w:b w:val="0"/>
          <w:i w:val="0"/>
          <w:smallCaps w:val="0"/>
          <w:strike w:val="0"/>
          <w:sz w:val="16"/>
          <w:u w:val="none"/>
        </w:rPr>
        <w:t xml:space="preserve"> at “high” or “</w:t>
      </w:r>
      <w:r>
        <w:rPr>
          <w:b/>
          <w:i w:val="0"/>
          <w:smallCaps w:val="0"/>
          <w:strike w:val="0"/>
          <w:sz w:val="22"/>
          <w:highlight w:val="cyan"/>
          <w:u w:val="single"/>
        </w:rPr>
        <w:t>very high</w:t>
      </w:r>
      <w:r>
        <w:rPr>
          <w:b w:val="0"/>
          <w:i w:val="0"/>
          <w:smallCaps w:val="0"/>
          <w:strike w:val="0"/>
          <w:sz w:val="16"/>
          <w:highlight w:val="cyan"/>
          <w:u w:val="none"/>
        </w:rPr>
        <w:t>”</w:t>
      </w:r>
      <w:r>
        <w:rPr>
          <w:b w:val="0"/>
          <w:i w:val="0"/>
          <w:smallCaps w:val="0"/>
          <w:strike w:val="0"/>
          <w:sz w:val="16"/>
          <w:u w:val="none"/>
        </w:rPr>
        <w:t xml:space="preserve"> for 2 °C to 3 °C of warming (57).</w:t>
      </w:r>
    </w:p>
    <w:p>
      <w:pPr>
        <w:spacing w:after="60"/>
      </w:pPr>
      <w:r>
        <w:rPr>
          <w:b w:val="0"/>
          <w:i w:val="0"/>
          <w:smallCaps w:val="0"/>
          <w:strike w:val="0"/>
          <w:sz w:val="16"/>
          <w:u w:val="none"/>
        </w:rPr>
        <w:t>A Sample Research Agenda: Extreme Earth System States, Mass Mortality, Societal Fragility, and Integrated Climate Catastrophe Assessments</w:t>
      </w:r>
    </w:p>
    <w:p>
      <w:pPr>
        <w:spacing w:after="60"/>
      </w:pPr>
      <w:r>
        <w:rPr>
          <w:b w:val="0"/>
          <w:i w:val="0"/>
          <w:smallCaps w:val="0"/>
          <w:strike w:val="0"/>
          <w:sz w:val="16"/>
          <w:u w:val="none"/>
        </w:rPr>
        <w:t>We suggest a research agenda for catastrophic climate change that focuses on four key strands:</w:t>
      </w:r>
    </w:p>
    <w:p>
      <w:pPr>
        <w:spacing w:after="60"/>
      </w:pPr>
      <w:r>
        <w:rPr>
          <w:b w:val="0"/>
          <w:i w:val="0"/>
          <w:smallCaps w:val="0"/>
          <w:strike w:val="0"/>
          <w:sz w:val="16"/>
          <w:u w:val="none"/>
        </w:rPr>
        <w:t>Understanding extreme climate change dynamics and impacts in the long term</w:t>
      </w:r>
    </w:p>
    <w:p>
      <w:pPr>
        <w:spacing w:after="60"/>
      </w:pPr>
      <w:r>
        <w:rPr>
          <w:b w:val="0"/>
          <w:i w:val="0"/>
          <w:smallCaps w:val="0"/>
          <w:strike w:val="0"/>
          <w:sz w:val="16"/>
          <w:u w:val="none"/>
        </w:rPr>
        <w:t>Exploring climate-triggered pathways to mass morbidity and mortality</w:t>
      </w:r>
    </w:p>
    <w:p>
      <w:pPr>
        <w:spacing w:after="60"/>
      </w:pPr>
      <w:r>
        <w:rPr>
          <w:b w:val="0"/>
          <w:i w:val="0"/>
          <w:smallCaps w:val="0"/>
          <w:strike w:val="0"/>
          <w:sz w:val="16"/>
          <w:u w:val="none"/>
        </w:rPr>
        <w:t xml:space="preserve">Investigating social fragility: </w:t>
      </w:r>
      <w:r>
        <w:rPr>
          <w:b w:val="0"/>
          <w:i w:val="0"/>
          <w:smallCaps w:val="0"/>
          <w:strike w:val="0"/>
          <w:sz w:val="22"/>
          <w:u w:val="single"/>
        </w:rPr>
        <w:t xml:space="preserve">vulnerabilities, </w:t>
      </w:r>
      <w:r>
        <w:rPr>
          <w:b/>
          <w:i w:val="0"/>
          <w:smallCaps w:val="0"/>
          <w:strike w:val="0"/>
          <w:sz w:val="22"/>
          <w:u w:val="single"/>
        </w:rPr>
        <w:t>risk cascades</w:t>
      </w:r>
      <w:r>
        <w:rPr>
          <w:b w:val="0"/>
          <w:i w:val="0"/>
          <w:smallCaps w:val="0"/>
          <w:strike w:val="0"/>
          <w:sz w:val="16"/>
          <w:u w:val="none"/>
        </w:rPr>
        <w:t>, and risk responses</w:t>
      </w:r>
    </w:p>
    <w:p>
      <w:pPr>
        <w:spacing w:after="60"/>
      </w:pPr>
      <w:r>
        <w:rPr>
          <w:b w:val="0"/>
          <w:i w:val="0"/>
          <w:smallCaps w:val="0"/>
          <w:strike w:val="0"/>
          <w:sz w:val="16"/>
          <w:u w:val="none"/>
        </w:rPr>
        <w:t>Synthesizing the research findings into “integrated catastrophe assessments”</w:t>
      </w:r>
    </w:p>
    <w:p>
      <w:pPr>
        <w:spacing w:after="60"/>
      </w:pPr>
      <w:r>
        <w:rPr>
          <w:b w:val="0"/>
          <w:i w:val="0"/>
          <w:smallCaps w:val="0"/>
          <w:strike w:val="0"/>
          <w:sz w:val="16"/>
          <w:u w:val="none"/>
        </w:rPr>
        <w:t>Our proposed agenda learns from and builds on integrated assessment models that are being adapted to better assess large-scale harms. A range of tipping points have been assessed (58–60), with effects varying from a 10% chance of doubling the social cost of carbon (61) up to an eightfold increase in the optimal carbon price (60). This echoes earlier findings that welfare estimates depend on fat tail risks (31). Model assumptions such as discount rates, exogenous growth rates, risk preferences, and damage functions also strongly influence outcomes.</w:t>
      </w:r>
    </w:p>
    <w:p>
      <w:pPr>
        <w:spacing w:after="60"/>
      </w:pPr>
      <w:r>
        <w:rPr>
          <w:b w:val="0"/>
          <w:i w:val="0"/>
          <w:smallCaps w:val="0"/>
          <w:strike w:val="0"/>
          <w:sz w:val="16"/>
          <w:u w:val="none"/>
        </w:rPr>
        <w:t>There are large, important aspects missing from these models that are highlighted in the research agenda: longer-term impacts under extreme climate change, pathways toward mass morbidity and mortality, and the risk cascades and systemic risks that extreme climate impacts could trigger. Progress in these areas would allow for more realistic models and damage functions and help provide direct estimates of casualties (62), a necessary moral noneconomic measure of climate risk. We urge the research community to develop integrated conceptual and semiquantitative models of climate catastrophes.</w:t>
      </w:r>
    </w:p>
    <w:p>
      <w:pPr>
        <w:spacing w:after="60"/>
      </w:pPr>
      <w:r>
        <w:rPr>
          <w:b w:val="0"/>
          <w:i w:val="0"/>
          <w:smallCaps w:val="0"/>
          <w:strike w:val="0"/>
          <w:sz w:val="16"/>
          <w:u w:val="none"/>
        </w:rPr>
        <w:t>Finally, we invite other scholars to revise and improve upon this proposed agenda.</w:t>
      </w:r>
    </w:p>
    <w:p>
      <w:pPr>
        <w:spacing w:after="60"/>
      </w:pPr>
      <w:r>
        <w:rPr>
          <w:b w:val="0"/>
          <w:i w:val="0"/>
          <w:smallCaps w:val="0"/>
          <w:strike w:val="0"/>
          <w:sz w:val="16"/>
          <w:u w:val="none"/>
        </w:rPr>
        <w:t>Extreme Earth System States.</w:t>
      </w:r>
    </w:p>
    <w:p>
      <w:pPr>
        <w:spacing w:after="60"/>
      </w:pPr>
      <w:r>
        <w:rPr>
          <w:b w:val="0"/>
          <w:i w:val="0"/>
          <w:smallCaps w:val="0"/>
          <w:strike w:val="0"/>
          <w:sz w:val="16"/>
          <w:u w:val="none"/>
        </w:rPr>
        <w:t>We need to understand potential long-term states of the Earth system under extreme climate change. This means mapping different “</w:t>
      </w:r>
      <w:r>
        <w:rPr>
          <w:b w:val="0"/>
          <w:i w:val="0"/>
          <w:smallCaps w:val="0"/>
          <w:strike w:val="0"/>
          <w:sz w:val="22"/>
          <w:u w:val="single"/>
        </w:rPr>
        <w:t>Hothouse Earth</w:t>
      </w:r>
      <w:r>
        <w:rPr>
          <w:b w:val="0"/>
          <w:i w:val="0"/>
          <w:smallCaps w:val="0"/>
          <w:strike w:val="0"/>
          <w:sz w:val="16"/>
          <w:u w:val="none"/>
        </w:rPr>
        <w:t xml:space="preserve">” scenarios (21) or other extreme scenarios, such as alternative circulation regimes or </w:t>
      </w:r>
      <w:r>
        <w:rPr>
          <w:b w:val="0"/>
          <w:i w:val="0"/>
          <w:smallCaps w:val="0"/>
          <w:strike w:val="0"/>
          <w:sz w:val="22"/>
          <w:highlight w:val="cyan"/>
          <w:u w:val="single"/>
        </w:rPr>
        <w:t xml:space="preserve">large, </w:t>
      </w:r>
      <w:r>
        <w:rPr>
          <w:b/>
          <w:i w:val="0"/>
          <w:smallCaps w:val="0"/>
          <w:strike w:val="0"/>
          <w:sz w:val="22"/>
          <w:highlight w:val="cyan"/>
          <w:u w:val="single"/>
        </w:rPr>
        <w:t>irreversible changes</w:t>
      </w:r>
      <w:r>
        <w:rPr>
          <w:b w:val="0"/>
          <w:i w:val="0"/>
          <w:smallCaps w:val="0"/>
          <w:strike w:val="0"/>
          <w:sz w:val="22"/>
          <w:u w:val="single"/>
        </w:rPr>
        <w:t xml:space="preserve"> in ice cover and sea level</w:t>
      </w:r>
      <w:r>
        <w:rPr>
          <w:b w:val="0"/>
          <w:i w:val="0"/>
          <w:smallCaps w:val="0"/>
          <w:strike w:val="0"/>
          <w:sz w:val="16"/>
          <w:u w:val="none"/>
        </w:rPr>
        <w:t xml:space="preserve">. This research will require consideration of long-term climate dynamics and their impacts on other planetary-level processes. Research suggests that previous </w:t>
      </w:r>
      <w:r>
        <w:rPr>
          <w:b w:val="0"/>
          <w:i w:val="0"/>
          <w:smallCaps w:val="0"/>
          <w:strike w:val="0"/>
          <w:sz w:val="22"/>
          <w:u w:val="single"/>
        </w:rPr>
        <w:t>mass extinction events</w:t>
      </w:r>
      <w:r>
        <w:rPr>
          <w:b w:val="0"/>
          <w:i w:val="0"/>
          <w:smallCaps w:val="0"/>
          <w:strike w:val="0"/>
          <w:sz w:val="16"/>
          <w:u w:val="none"/>
        </w:rPr>
        <w:t xml:space="preserve"> occurred due to </w:t>
      </w:r>
      <w:r>
        <w:rPr>
          <w:b/>
          <w:i w:val="0"/>
          <w:smallCaps w:val="0"/>
          <w:strike w:val="0"/>
          <w:sz w:val="22"/>
          <w:u w:val="single"/>
        </w:rPr>
        <w:t>threshold effects</w:t>
      </w:r>
      <w:r>
        <w:rPr>
          <w:b w:val="0"/>
          <w:i w:val="0"/>
          <w:smallCaps w:val="0"/>
          <w:strike w:val="0"/>
          <w:sz w:val="16"/>
          <w:u w:val="none"/>
        </w:rPr>
        <w:t xml:space="preserve"> in the carbon cycle that </w:t>
      </w:r>
      <w:r>
        <w:rPr>
          <w:b/>
          <w:i w:val="0"/>
          <w:smallCaps w:val="0"/>
          <w:strike w:val="0"/>
          <w:sz w:val="22"/>
          <w:u w:val="single"/>
        </w:rPr>
        <w:t>we could cross</w:t>
      </w:r>
      <w:r>
        <w:rPr>
          <w:b w:val="0"/>
          <w:i w:val="0"/>
          <w:smallCaps w:val="0"/>
          <w:strike w:val="0"/>
          <w:sz w:val="22"/>
          <w:u w:val="single"/>
        </w:rPr>
        <w:t xml:space="preserve"> this century</w:t>
      </w:r>
      <w:r>
        <w:rPr>
          <w:b w:val="0"/>
          <w:i w:val="0"/>
          <w:smallCaps w:val="0"/>
          <w:strike w:val="0"/>
          <w:sz w:val="16"/>
          <w:u w:val="none"/>
        </w:rPr>
        <w:t xml:space="preserve"> (40, 63). Key impacts in previous mass extinctions, such as </w:t>
      </w:r>
      <w:r>
        <w:rPr>
          <w:b w:val="0"/>
          <w:i w:val="0"/>
          <w:smallCaps w:val="0"/>
          <w:strike w:val="0"/>
          <w:sz w:val="22"/>
          <w:u w:val="single"/>
        </w:rPr>
        <w:t>ocean hypoxia and anoxia</w:t>
      </w:r>
      <w:r>
        <w:rPr>
          <w:b w:val="0"/>
          <w:i w:val="0"/>
          <w:smallCaps w:val="0"/>
          <w:strike w:val="0"/>
          <w:sz w:val="16"/>
          <w:u w:val="none"/>
        </w:rPr>
        <w:t xml:space="preserve">, could also </w:t>
      </w:r>
      <w:r>
        <w:rPr>
          <w:b/>
          <w:i w:val="0"/>
          <w:smallCaps w:val="0"/>
          <w:strike w:val="0"/>
          <w:sz w:val="22"/>
          <w:u w:val="single"/>
        </w:rPr>
        <w:t>escalate</w:t>
      </w:r>
      <w:r>
        <w:rPr>
          <w:b w:val="0"/>
          <w:i w:val="0"/>
          <w:smallCaps w:val="0"/>
          <w:strike w:val="0"/>
          <w:sz w:val="16"/>
          <w:u w:val="none"/>
        </w:rPr>
        <w:t xml:space="preserve"> in the longer term (40, 64).</w:t>
      </w:r>
    </w:p>
    <w:p>
      <w:pPr>
        <w:spacing w:after="60"/>
      </w:pPr>
      <w:r>
        <w:rPr>
          <w:b w:val="0"/>
          <w:i w:val="0"/>
          <w:smallCaps w:val="0"/>
          <w:strike w:val="0"/>
          <w:sz w:val="16"/>
          <w:u w:val="none"/>
        </w:rPr>
        <w:t xml:space="preserve">Studying potential tipping points and irreversible “committed” changes of ecological and climate systems is essential. For instance, modeling of the </w:t>
      </w:r>
      <w:r>
        <w:rPr>
          <w:b w:val="0"/>
          <w:i w:val="0"/>
          <w:smallCaps w:val="0"/>
          <w:strike w:val="0"/>
          <w:sz w:val="22"/>
          <w:u w:val="single"/>
        </w:rPr>
        <w:t xml:space="preserve">Antarctic </w:t>
      </w:r>
      <w:r>
        <w:rPr>
          <w:b/>
          <w:i w:val="0"/>
          <w:smallCaps w:val="0"/>
          <w:strike w:val="0"/>
          <w:sz w:val="22"/>
          <w:highlight w:val="cyan"/>
          <w:u w:val="single"/>
        </w:rPr>
        <w:t>ice sheet</w:t>
      </w:r>
      <w:r>
        <w:rPr>
          <w:b w:val="0"/>
          <w:i w:val="0"/>
          <w:smallCaps w:val="0"/>
          <w:strike w:val="0"/>
          <w:sz w:val="16"/>
          <w:u w:val="none"/>
        </w:rPr>
        <w:t xml:space="preserve"> suggests there are several tipping points that exhibit hysteresis (65). </w:t>
      </w:r>
      <w:r>
        <w:rPr>
          <w:b/>
          <w:i w:val="0"/>
          <w:smallCaps w:val="0"/>
          <w:strike w:val="0"/>
          <w:sz w:val="22"/>
          <w:u w:val="single"/>
        </w:rPr>
        <w:t xml:space="preserve">Irreversible </w:t>
      </w:r>
      <w:r>
        <w:rPr>
          <w:b/>
          <w:i w:val="0"/>
          <w:smallCaps w:val="0"/>
          <w:strike w:val="0"/>
          <w:sz w:val="22"/>
          <w:highlight w:val="cyan"/>
          <w:u w:val="single"/>
        </w:rPr>
        <w:t>loss</w:t>
      </w:r>
      <w:r>
        <w:rPr>
          <w:b w:val="0"/>
          <w:i w:val="0"/>
          <w:smallCaps w:val="0"/>
          <w:strike w:val="0"/>
          <w:sz w:val="16"/>
          <w:u w:val="none"/>
        </w:rPr>
        <w:t xml:space="preserve"> of the West Antarctic ice sheet was </w:t>
      </w:r>
      <w:r>
        <w:rPr>
          <w:b w:val="0"/>
          <w:i w:val="0"/>
          <w:smallCaps w:val="0"/>
          <w:strike w:val="0"/>
          <w:sz w:val="22"/>
          <w:u w:val="single"/>
        </w:rPr>
        <w:t>found</w:t>
      </w:r>
      <w:r>
        <w:rPr>
          <w:b w:val="0"/>
          <w:i w:val="0"/>
          <w:smallCaps w:val="0"/>
          <w:strike w:val="0"/>
          <w:sz w:val="16"/>
          <w:u w:val="none"/>
        </w:rPr>
        <w:t xml:space="preserve"> to be triggered </w:t>
      </w:r>
      <w:r>
        <w:rPr>
          <w:b w:val="0"/>
          <w:i w:val="0"/>
          <w:smallCaps w:val="0"/>
          <w:strike w:val="0"/>
          <w:sz w:val="22"/>
          <w:u w:val="single"/>
        </w:rPr>
        <w:t>at</w:t>
      </w:r>
      <w:r>
        <w:rPr>
          <w:b w:val="0"/>
          <w:i w:val="0"/>
          <w:smallCaps w:val="0"/>
          <w:strike w:val="0"/>
          <w:sz w:val="16"/>
          <w:u w:val="none"/>
        </w:rPr>
        <w:t xml:space="preserve"> </w:t>
      </w:r>
      <w:r>
        <w:rPr>
          <w:b w:val="0"/>
          <w:i w:val="0"/>
          <w:smallCaps w:val="0"/>
          <w:strike w:val="0"/>
          <w:sz w:val="16"/>
          <w:u w:val="none"/>
        </w:rPr>
        <w:t>∼</w:t>
      </w:r>
      <w:r>
        <w:rPr>
          <w:b w:val="0"/>
          <w:i w:val="0"/>
          <w:smallCaps w:val="0"/>
          <w:strike w:val="0"/>
          <w:sz w:val="22"/>
          <w:u w:val="single"/>
        </w:rPr>
        <w:t>2 °</w:t>
      </w:r>
      <w:r>
        <w:rPr>
          <w:b w:val="0"/>
          <w:i w:val="0"/>
          <w:smallCaps w:val="0"/>
          <w:strike w:val="0"/>
          <w:sz w:val="16"/>
          <w:u w:val="none"/>
        </w:rPr>
        <w:t xml:space="preserve">C global warming, and the current ice sheet configuration </w:t>
      </w:r>
      <w:r>
        <w:rPr>
          <w:b w:val="0"/>
          <w:i w:val="0"/>
          <w:smallCaps w:val="0"/>
          <w:strike w:val="0"/>
          <w:sz w:val="22"/>
          <w:u w:val="single"/>
        </w:rPr>
        <w:t>cannot be regained</w:t>
      </w:r>
      <w:r>
        <w:rPr>
          <w:b w:val="0"/>
          <w:i w:val="0"/>
          <w:smallCaps w:val="0"/>
          <w:strike w:val="0"/>
          <w:sz w:val="16"/>
          <w:u w:val="none"/>
        </w:rPr>
        <w:t xml:space="preserve"> even if temperatures return to present-day levels. At a 6 °C to 9 °C rise in global temperature, slow, </w:t>
      </w:r>
      <w:r>
        <w:rPr>
          <w:b w:val="0"/>
          <w:i w:val="0"/>
          <w:smallCaps w:val="0"/>
          <w:strike w:val="0"/>
          <w:sz w:val="22"/>
          <w:u w:val="single"/>
        </w:rPr>
        <w:t>irreversible loss of the East Antarctic ice sheet</w:t>
      </w:r>
      <w:r>
        <w:rPr>
          <w:b w:val="0"/>
          <w:i w:val="0"/>
          <w:smallCaps w:val="0"/>
          <w:strike w:val="0"/>
          <w:sz w:val="16"/>
          <w:u w:val="none"/>
        </w:rPr>
        <w:t xml:space="preserve"> and over 40 m of sea level rise equivalent could be triggered (65). Similar studies of areas such as the Greenland ice sheet, permafrost, and terrestrial vegetation would be helpful. Identifying all the potential Earth system tipping elements is crucial. This should include a </w:t>
      </w:r>
      <w:r>
        <w:rPr>
          <w:b w:val="0"/>
          <w:i w:val="0"/>
          <w:smallCaps w:val="0"/>
          <w:strike w:val="0"/>
          <w:sz w:val="22"/>
          <w:u w:val="single"/>
        </w:rPr>
        <w:t>consideration of wider planetary boundaries</w:t>
      </w:r>
      <w:r>
        <w:rPr>
          <w:b w:val="0"/>
          <w:i w:val="0"/>
          <w:smallCaps w:val="0"/>
          <w:strike w:val="0"/>
          <w:sz w:val="16"/>
          <w:u w:val="none"/>
        </w:rPr>
        <w:t xml:space="preserve">, such as biodiversity, that will </w:t>
      </w:r>
      <w:r>
        <w:rPr>
          <w:b w:val="0"/>
          <w:i w:val="0"/>
          <w:smallCaps w:val="0"/>
          <w:strike w:val="0"/>
          <w:sz w:val="22"/>
          <w:u w:val="single"/>
        </w:rPr>
        <w:t xml:space="preserve">influence </w:t>
      </w:r>
      <w:r>
        <w:rPr>
          <w:b/>
          <w:i w:val="0"/>
          <w:smallCaps w:val="0"/>
          <w:strike w:val="0"/>
          <w:sz w:val="22"/>
          <w:highlight w:val="cyan"/>
          <w:u w:val="single"/>
        </w:rPr>
        <w:t>tipping points</w:t>
      </w:r>
      <w:r>
        <w:rPr>
          <w:b w:val="0"/>
          <w:i w:val="0"/>
          <w:smallCaps w:val="0"/>
          <w:strike w:val="0"/>
          <w:sz w:val="16"/>
          <w:u w:val="none"/>
        </w:rPr>
        <w:t xml:space="preserve"> (66), </w:t>
      </w:r>
      <w:r>
        <w:rPr>
          <w:b/>
          <w:i w:val="0"/>
          <w:smallCaps w:val="0"/>
          <w:strike w:val="0"/>
          <w:sz w:val="22"/>
          <w:highlight w:val="cyan"/>
          <w:u w:val="single"/>
        </w:rPr>
        <w:t>feedbacks</w:t>
      </w:r>
      <w:r>
        <w:rPr>
          <w:b w:val="0"/>
          <w:i w:val="0"/>
          <w:smallCaps w:val="0"/>
          <w:strike w:val="0"/>
          <w:sz w:val="22"/>
          <w:highlight w:val="cyan"/>
          <w:u w:val="single"/>
        </w:rPr>
        <w:t xml:space="preserve"> beyond the climate</w:t>
      </w:r>
      <w:r>
        <w:rPr>
          <w:b w:val="0"/>
          <w:i w:val="0"/>
          <w:smallCaps w:val="0"/>
          <w:strike w:val="0"/>
          <w:sz w:val="16"/>
          <w:u w:val="none"/>
        </w:rPr>
        <w:t xml:space="preserve"> system, and how </w:t>
      </w:r>
      <w:r>
        <w:rPr>
          <w:b w:val="0"/>
          <w:i w:val="0"/>
          <w:smallCaps w:val="0"/>
          <w:strike w:val="0"/>
          <w:sz w:val="22"/>
          <w:u w:val="single"/>
        </w:rPr>
        <w:t>tipping elements</w:t>
      </w:r>
      <w:r>
        <w:rPr>
          <w:b w:val="0"/>
          <w:i w:val="0"/>
          <w:smallCaps w:val="0"/>
          <w:strike w:val="0"/>
          <w:sz w:val="16"/>
          <w:u w:val="none"/>
        </w:rPr>
        <w:t xml:space="preserve"> could </w:t>
      </w:r>
      <w:r>
        <w:rPr>
          <w:b/>
          <w:i w:val="0"/>
          <w:smallCaps w:val="0"/>
          <w:strike w:val="0"/>
          <w:sz w:val="22"/>
          <w:highlight w:val="cyan"/>
          <w:u w:val="single"/>
        </w:rPr>
        <w:t>cascade</w:t>
      </w:r>
      <w:r>
        <w:rPr>
          <w:b/>
          <w:i w:val="0"/>
          <w:smallCaps w:val="0"/>
          <w:strike w:val="0"/>
          <w:sz w:val="22"/>
          <w:u w:val="single"/>
        </w:rPr>
        <w:t xml:space="preserve"> together</w:t>
      </w:r>
      <w:r>
        <w:rPr>
          <w:b w:val="0"/>
          <w:i w:val="0"/>
          <w:smallCaps w:val="0"/>
          <w:strike w:val="0"/>
          <w:sz w:val="16"/>
          <w:u w:val="none"/>
        </w:rPr>
        <w:t xml:space="preserve"> (67).</w:t>
      </w:r>
    </w:p>
    <w:p>
      <w:pPr>
        <w:spacing w:after="60"/>
      </w:pPr>
      <w:r>
        <w:rPr>
          <w:b w:val="0"/>
          <w:i w:val="0"/>
          <w:smallCaps w:val="0"/>
          <w:strike w:val="0"/>
          <w:sz w:val="22"/>
          <w:u w:val="single"/>
        </w:rPr>
        <w:t>Mass</w:t>
      </w:r>
      <w:r>
        <w:rPr>
          <w:b w:val="0"/>
          <w:i w:val="0"/>
          <w:smallCaps w:val="0"/>
          <w:strike w:val="0"/>
          <w:sz w:val="16"/>
          <w:u w:val="none"/>
        </w:rPr>
        <w:t xml:space="preserve"> Morbidity and </w:t>
      </w:r>
      <w:r>
        <w:rPr>
          <w:b w:val="0"/>
          <w:i w:val="0"/>
          <w:smallCaps w:val="0"/>
          <w:strike w:val="0"/>
          <w:sz w:val="22"/>
          <w:u w:val="single"/>
        </w:rPr>
        <w:t>Mortality</w:t>
      </w:r>
      <w:r>
        <w:rPr>
          <w:b w:val="0"/>
          <w:i w:val="0"/>
          <w:smallCaps w:val="0"/>
          <w:strike w:val="0"/>
          <w:sz w:val="16"/>
          <w:u w:val="none"/>
        </w:rPr>
        <w:t>.</w:t>
      </w:r>
    </w:p>
    <w:p>
      <w:pPr>
        <w:spacing w:after="60"/>
      </w:pPr>
      <w:r>
        <w:rPr>
          <w:b w:val="0"/>
          <w:i w:val="0"/>
          <w:smallCaps w:val="0"/>
          <w:strike w:val="0"/>
          <w:sz w:val="16"/>
          <w:u w:val="none"/>
        </w:rPr>
        <w:t xml:space="preserve">There are many potential contributors to climate-induced morbidity and mortality, but the “four horsemen” of the climate change end game are likely to be famine and undernutrition, </w:t>
      </w:r>
      <w:r>
        <w:rPr>
          <w:b w:val="0"/>
          <w:i w:val="0"/>
          <w:smallCaps w:val="0"/>
          <w:strike w:val="0"/>
          <w:sz w:val="22"/>
          <w:u w:val="single"/>
        </w:rPr>
        <w:t xml:space="preserve">extreme weather events, </w:t>
      </w:r>
      <w:r>
        <w:rPr>
          <w:b/>
          <w:i w:val="0"/>
          <w:smallCaps w:val="0"/>
          <w:strike w:val="0"/>
          <w:sz w:val="22"/>
          <w:u w:val="single"/>
        </w:rPr>
        <w:t>conflict</w:t>
      </w:r>
      <w:r>
        <w:rPr>
          <w:b w:val="0"/>
          <w:i w:val="0"/>
          <w:smallCaps w:val="0"/>
          <w:strike w:val="0"/>
          <w:sz w:val="22"/>
          <w:u w:val="single"/>
        </w:rPr>
        <w:t xml:space="preserve">, and vector-borne </w:t>
      </w:r>
      <w:r>
        <w:rPr>
          <w:b/>
          <w:i w:val="0"/>
          <w:smallCaps w:val="0"/>
          <w:strike w:val="0"/>
          <w:sz w:val="22"/>
          <w:u w:val="single"/>
        </w:rPr>
        <w:t>diseases</w:t>
      </w:r>
      <w:r>
        <w:rPr>
          <w:b w:val="0"/>
          <w:i w:val="0"/>
          <w:smallCaps w:val="0"/>
          <w:strike w:val="0"/>
          <w:sz w:val="22"/>
          <w:u w:val="single"/>
        </w:rPr>
        <w:t>.</w:t>
      </w:r>
      <w:r>
        <w:rPr>
          <w:b w:val="0"/>
          <w:i w:val="0"/>
          <w:smallCaps w:val="0"/>
          <w:strike w:val="0"/>
          <w:sz w:val="16"/>
          <w:u w:val="none"/>
        </w:rPr>
        <w:t xml:space="preserve"> These will be </w:t>
      </w:r>
      <w:r>
        <w:rPr>
          <w:b w:val="0"/>
          <w:i w:val="0"/>
          <w:smallCaps w:val="0"/>
          <w:strike w:val="0"/>
          <w:sz w:val="22"/>
          <w:u w:val="single"/>
        </w:rPr>
        <w:t>worsened by additional risks</w:t>
      </w:r>
      <w:r>
        <w:rPr>
          <w:b w:val="0"/>
          <w:i w:val="0"/>
          <w:smallCaps w:val="0"/>
          <w:strike w:val="0"/>
          <w:sz w:val="16"/>
          <w:u w:val="none"/>
        </w:rPr>
        <w:t xml:space="preserve"> and impacts </w:t>
      </w:r>
      <w:r>
        <w:rPr>
          <w:b w:val="0"/>
          <w:i w:val="0"/>
          <w:smallCaps w:val="0"/>
          <w:strike w:val="0"/>
          <w:sz w:val="22"/>
          <w:u w:val="single"/>
        </w:rPr>
        <w:t>such as</w:t>
      </w:r>
      <w:r>
        <w:rPr>
          <w:b w:val="0"/>
          <w:i w:val="0"/>
          <w:smallCaps w:val="0"/>
          <w:strike w:val="0"/>
          <w:sz w:val="16"/>
          <w:u w:val="none"/>
        </w:rPr>
        <w:t xml:space="preserve"> mortality from </w:t>
      </w:r>
      <w:r>
        <w:rPr>
          <w:b/>
          <w:i w:val="0"/>
          <w:smallCaps w:val="0"/>
          <w:strike w:val="0"/>
          <w:sz w:val="22"/>
          <w:u w:val="single"/>
        </w:rPr>
        <w:t>air pollution</w:t>
      </w:r>
      <w:r>
        <w:rPr>
          <w:b w:val="0"/>
          <w:i w:val="0"/>
          <w:smallCaps w:val="0"/>
          <w:strike w:val="0"/>
          <w:sz w:val="22"/>
          <w:u w:val="single"/>
        </w:rPr>
        <w:t xml:space="preserve"> and sea level rise.</w:t>
      </w:r>
    </w:p>
    <w:p>
      <w:pPr>
        <w:spacing w:after="60"/>
      </w:pPr>
      <w:r>
        <w:rPr>
          <w:b w:val="0"/>
          <w:i w:val="0"/>
          <w:smallCaps w:val="0"/>
          <w:strike w:val="0"/>
          <w:sz w:val="16"/>
          <w:u w:val="none"/>
        </w:rPr>
        <w:t>These pathways require further study. Empirical estimates of even direct fatalities from heat stress thus far in the United States are systematically underestimated (68). A review of the health and climate change literature from 1985 to 2013 (with a proxy review up to 2017) found that, of 2,143 papers, only 189 (9%) included a dedicated discussion of more-extreme health impacts or systemic risk (relating to migration, famine, or conflict) (69). Models also rarely include adaptive responses. Thus, the overall mortality estimates are uncertain.</w:t>
      </w:r>
    </w:p>
    <w:p>
      <w:pPr>
        <w:spacing w:after="60"/>
      </w:pPr>
      <w:r>
        <w:rPr>
          <w:b w:val="0"/>
          <w:i w:val="0"/>
          <w:smallCaps w:val="0"/>
          <w:strike w:val="0"/>
          <w:sz w:val="16"/>
          <w:u w:val="none"/>
        </w:rPr>
        <w:t>How can potential mass morbidity and mortality be better accounted for? 1) Track compound hazards through bottom-up modeling of systems and vulnerabilities (70) and rigorously stress test preparedness (71). 2) Apply models to higher-temperature scenarios and longer timelines. 3) Integrate risk cascades and systemic risks (see the following section) into health risk assessments, such as by incorporating morbidity and mortality resulting from a climate-triggered food price shock.</w:t>
      </w:r>
    </w:p>
    <w:p>
      <w:pPr>
        <w:spacing w:after="60"/>
      </w:pPr>
      <w:r>
        <w:rPr>
          <w:b w:val="0"/>
          <w:i w:val="0"/>
          <w:smallCaps w:val="0"/>
          <w:strike w:val="0"/>
          <w:sz w:val="16"/>
          <w:u w:val="none"/>
        </w:rPr>
        <w:t>Societal Fragility: Vulnerabilities, Risk Cascades, and Risk Responses.</w:t>
      </w:r>
    </w:p>
    <w:p>
      <w:pPr>
        <w:spacing w:after="60"/>
      </w:pPr>
      <w:r>
        <w:rPr>
          <w:b w:val="0"/>
          <w:i w:val="0"/>
          <w:smallCaps w:val="0"/>
          <w:strike w:val="0"/>
          <w:sz w:val="16"/>
          <w:u w:val="none"/>
        </w:rPr>
        <w:t>More-complex risk assessments are generally more realistic. The determinants of risk are not just hazards, vulnerabilities, and exposures, but also responses (3, 72). A complete risk assessment needs to consider climate impacts, differential exposure, systemic vulnerabilities, responses of societies and actors, and the knock-on effects across borders and sectors (73), potentially resulting in systemic crises. In the worst case(s), a domino effect or spiral could continuously worsen the initial risk.</w:t>
      </w:r>
    </w:p>
    <w:p>
      <w:pPr>
        <w:spacing w:after="60"/>
      </w:pPr>
      <w:r>
        <w:rPr>
          <w:b w:val="0"/>
          <w:i w:val="0"/>
          <w:smallCaps w:val="0"/>
          <w:strike w:val="0"/>
          <w:sz w:val="22"/>
          <w:u w:val="single"/>
        </w:rPr>
        <w:t xml:space="preserve">Societal </w:t>
      </w:r>
      <w:r>
        <w:rPr>
          <w:b/>
          <w:i w:val="0"/>
          <w:smallCaps w:val="0"/>
          <w:strike w:val="0"/>
          <w:sz w:val="22"/>
          <w:u w:val="single"/>
        </w:rPr>
        <w:t>risk cascades</w:t>
      </w:r>
      <w:r>
        <w:rPr>
          <w:b w:val="0"/>
          <w:i w:val="0"/>
          <w:smallCaps w:val="0"/>
          <w:strike w:val="0"/>
          <w:sz w:val="22"/>
          <w:u w:val="single"/>
        </w:rPr>
        <w:t xml:space="preserve"> could involve </w:t>
      </w:r>
      <w:r>
        <w:rPr>
          <w:b w:val="0"/>
          <w:i w:val="0"/>
          <w:smallCaps w:val="0"/>
          <w:strike w:val="0"/>
          <w:sz w:val="22"/>
          <w:highlight w:val="cyan"/>
          <w:u w:val="single"/>
        </w:rPr>
        <w:t>conflict, disease</w:t>
      </w:r>
      <w:r>
        <w:rPr>
          <w:b w:val="0"/>
          <w:i w:val="0"/>
          <w:smallCaps w:val="0"/>
          <w:strike w:val="0"/>
          <w:sz w:val="22"/>
          <w:u w:val="single"/>
        </w:rPr>
        <w:t xml:space="preserve">, </w:t>
      </w:r>
      <w:r>
        <w:rPr>
          <w:b/>
          <w:i w:val="0"/>
          <w:smallCaps w:val="0"/>
          <w:strike w:val="0"/>
          <w:sz w:val="22"/>
          <w:highlight w:val="cyan"/>
          <w:u w:val="single"/>
        </w:rPr>
        <w:t>political change</w:t>
      </w:r>
      <w:r>
        <w:rPr>
          <w:b w:val="0"/>
          <w:i w:val="0"/>
          <w:smallCaps w:val="0"/>
          <w:strike w:val="0"/>
          <w:sz w:val="22"/>
          <w:u w:val="single"/>
        </w:rPr>
        <w:t xml:space="preserve">, and economic </w:t>
      </w:r>
      <w:r>
        <w:rPr>
          <w:b/>
          <w:i w:val="0"/>
          <w:smallCaps w:val="0"/>
          <w:strike w:val="0"/>
          <w:sz w:val="22"/>
          <w:u w:val="single"/>
        </w:rPr>
        <w:t>crises</w:t>
      </w:r>
      <w:r>
        <w:rPr>
          <w:b w:val="0"/>
          <w:i w:val="0"/>
          <w:smallCaps w:val="0"/>
          <w:strike w:val="0"/>
          <w:sz w:val="16"/>
          <w:u w:val="none"/>
        </w:rPr>
        <w:t xml:space="preserve">. Climate change has a </w:t>
      </w:r>
      <w:r>
        <w:rPr>
          <w:b w:val="0"/>
          <w:i w:val="0"/>
          <w:smallCaps w:val="0"/>
          <w:strike w:val="0"/>
          <w:sz w:val="22"/>
          <w:u w:val="single"/>
        </w:rPr>
        <w:t xml:space="preserve">complicated relationship with </w:t>
      </w:r>
      <w:r>
        <w:rPr>
          <w:b/>
          <w:i w:val="0"/>
          <w:smallCaps w:val="0"/>
          <w:strike w:val="0"/>
          <w:sz w:val="22"/>
          <w:u w:val="single"/>
        </w:rPr>
        <w:t>conflict</w:t>
      </w:r>
      <w:r>
        <w:rPr>
          <w:b w:val="0"/>
          <w:i w:val="0"/>
          <w:smallCaps w:val="0"/>
          <w:strike w:val="0"/>
          <w:sz w:val="16"/>
          <w:u w:val="none"/>
        </w:rPr>
        <w:t xml:space="preserve">, including, possibly, as a risk factor (74) especially </w:t>
      </w:r>
      <w:r>
        <w:rPr>
          <w:b w:val="0"/>
          <w:i w:val="0"/>
          <w:smallCaps w:val="0"/>
          <w:strike w:val="0"/>
          <w:sz w:val="22"/>
          <w:u w:val="single"/>
        </w:rPr>
        <w:t>in areas with</w:t>
      </w:r>
      <w:r>
        <w:rPr>
          <w:b w:val="0"/>
          <w:i w:val="0"/>
          <w:smallCaps w:val="0"/>
          <w:strike w:val="0"/>
          <w:sz w:val="16"/>
          <w:u w:val="none"/>
        </w:rPr>
        <w:t xml:space="preserve"> preexisting </w:t>
      </w:r>
      <w:r>
        <w:rPr>
          <w:b w:val="0"/>
          <w:i w:val="0"/>
          <w:smallCaps w:val="0"/>
          <w:strike w:val="0"/>
          <w:sz w:val="22"/>
          <w:u w:val="single"/>
        </w:rPr>
        <w:t>ethnic conflict</w:t>
      </w:r>
      <w:r>
        <w:rPr>
          <w:b w:val="0"/>
          <w:i w:val="0"/>
          <w:smallCaps w:val="0"/>
          <w:strike w:val="0"/>
          <w:sz w:val="16"/>
          <w:u w:val="none"/>
        </w:rPr>
        <w:t xml:space="preserve"> (75). Climate change could affect the </w:t>
      </w:r>
      <w:r>
        <w:rPr>
          <w:b w:val="0"/>
          <w:i w:val="0"/>
          <w:smallCaps w:val="0"/>
          <w:strike w:val="0"/>
          <w:sz w:val="22"/>
          <w:u w:val="single"/>
        </w:rPr>
        <w:t>spread</w:t>
      </w:r>
      <w:r>
        <w:rPr>
          <w:b w:val="0"/>
          <w:i w:val="0"/>
          <w:smallCaps w:val="0"/>
          <w:strike w:val="0"/>
          <w:sz w:val="16"/>
          <w:u w:val="none"/>
        </w:rPr>
        <w:t xml:space="preserve"> and </w:t>
      </w:r>
      <w:r>
        <w:rPr>
          <w:b w:val="0"/>
          <w:i w:val="0"/>
          <w:smallCaps w:val="0"/>
          <w:strike w:val="0"/>
          <w:sz w:val="22"/>
          <w:u w:val="single"/>
        </w:rPr>
        <w:t>transmission of infectious disease</w:t>
      </w:r>
      <w:r>
        <w:rPr>
          <w:b w:val="0"/>
          <w:i w:val="0"/>
          <w:smallCaps w:val="0"/>
          <w:strike w:val="0"/>
          <w:sz w:val="16"/>
          <w:u w:val="none"/>
        </w:rPr>
        <w:t xml:space="preserve">s, as well as the expansion and severity of different </w:t>
      </w:r>
      <w:r>
        <w:rPr>
          <w:b/>
          <w:i w:val="0"/>
          <w:smallCaps w:val="0"/>
          <w:strike w:val="0"/>
          <w:sz w:val="22"/>
          <w:u w:val="single"/>
        </w:rPr>
        <w:t>zoonotic infections</w:t>
      </w:r>
      <w:r>
        <w:rPr>
          <w:b w:val="0"/>
          <w:i w:val="0"/>
          <w:smallCaps w:val="0"/>
          <w:strike w:val="0"/>
          <w:sz w:val="16"/>
          <w:u w:val="none"/>
        </w:rPr>
        <w:t xml:space="preserve"> (76), creating conditions for </w:t>
      </w:r>
      <w:r>
        <w:rPr>
          <w:b/>
          <w:i w:val="0"/>
          <w:smallCaps w:val="0"/>
          <w:strike w:val="0"/>
          <w:sz w:val="22"/>
          <w:highlight w:val="cyan"/>
          <w:u w:val="single"/>
        </w:rPr>
        <w:t>novel outbreaks</w:t>
      </w:r>
      <w:r>
        <w:rPr>
          <w:b w:val="0"/>
          <w:i w:val="0"/>
          <w:smallCaps w:val="0"/>
          <w:strike w:val="0"/>
          <w:sz w:val="22"/>
          <w:u w:val="single"/>
        </w:rPr>
        <w:t xml:space="preserve"> and infections</w:t>
      </w:r>
      <w:r>
        <w:rPr>
          <w:b w:val="0"/>
          <w:i w:val="0"/>
          <w:smallCaps w:val="0"/>
          <w:strike w:val="0"/>
          <w:sz w:val="16"/>
          <w:u w:val="none"/>
        </w:rPr>
        <w:t xml:space="preserve"> (6,77). </w:t>
      </w:r>
      <w:r>
        <w:rPr>
          <w:b w:val="0"/>
          <w:i w:val="0"/>
          <w:smallCaps w:val="0"/>
          <w:strike w:val="0"/>
          <w:sz w:val="22"/>
          <w:u w:val="single"/>
        </w:rPr>
        <w:t>Epidemics</w:t>
      </w:r>
      <w:r>
        <w:rPr>
          <w:b w:val="0"/>
          <w:i w:val="0"/>
          <w:smallCaps w:val="0"/>
          <w:strike w:val="0"/>
          <w:sz w:val="16"/>
          <w:u w:val="none"/>
        </w:rPr>
        <w:t xml:space="preserve"> can, in turn, </w:t>
      </w:r>
      <w:r>
        <w:rPr>
          <w:b w:val="0"/>
          <w:i w:val="0"/>
          <w:smallCaps w:val="0"/>
          <w:strike w:val="0"/>
          <w:sz w:val="22"/>
          <w:u w:val="single"/>
        </w:rPr>
        <w:t xml:space="preserve">trigger cascading </w:t>
      </w:r>
      <w:r>
        <w:rPr>
          <w:b/>
          <w:i w:val="0"/>
          <w:smallCaps w:val="0"/>
          <w:strike w:val="0"/>
          <w:sz w:val="22"/>
          <w:u w:val="single"/>
        </w:rPr>
        <w:t>impacts</w:t>
      </w:r>
      <w:r>
        <w:rPr>
          <w:b w:val="0"/>
          <w:i w:val="0"/>
          <w:smallCaps w:val="0"/>
          <w:strike w:val="0"/>
          <w:sz w:val="16"/>
          <w:u w:val="none"/>
        </w:rPr>
        <w:t xml:space="preserve">, as in the case of COVID-19. Exposure to ecological stress and natural disasters are key determinants for the cultural “tightness” (strictness of rules, adherence to tradition, and severity of punishment) of societies (78). The literature on the median economic damages of climate change is profuse, but there is far less on </w:t>
      </w:r>
      <w:r>
        <w:rPr>
          <w:b w:val="0"/>
          <w:i w:val="0"/>
          <w:smallCaps w:val="0"/>
          <w:strike w:val="0"/>
          <w:sz w:val="22"/>
          <w:u w:val="single"/>
        </w:rPr>
        <w:t>financial tail risks</w:t>
      </w:r>
      <w:r>
        <w:rPr>
          <w:b w:val="0"/>
          <w:i w:val="0"/>
          <w:smallCaps w:val="0"/>
          <w:strike w:val="0"/>
          <w:sz w:val="16"/>
          <w:u w:val="none"/>
        </w:rPr>
        <w:t xml:space="preserve">, such as the possibility </w:t>
      </w:r>
      <w:r>
        <w:rPr>
          <w:b w:val="0"/>
          <w:i w:val="0"/>
          <w:smallCaps w:val="0"/>
          <w:strike w:val="0"/>
          <w:sz w:val="22"/>
          <w:u w:val="single"/>
        </w:rPr>
        <w:t xml:space="preserve">of global </w:t>
      </w:r>
      <w:r>
        <w:rPr>
          <w:b/>
          <w:i w:val="0"/>
          <w:smallCaps w:val="0"/>
          <w:strike w:val="0"/>
          <w:sz w:val="22"/>
          <w:highlight w:val="cyan"/>
          <w:u w:val="single"/>
        </w:rPr>
        <w:t>financial crises.</w:t>
      </w:r>
    </w:p>
    <w:p>
      <w:pPr>
        <w:spacing w:after="60"/>
      </w:pPr>
      <w:r>
        <w:rPr>
          <w:b w:val="0"/>
          <w:i w:val="0"/>
          <w:smallCaps w:val="0"/>
          <w:strike w:val="0"/>
          <w:sz w:val="16"/>
          <w:u w:val="none"/>
        </w:rPr>
        <w:t xml:space="preserve">Past studies could be drawn upon to investigate societal risk. Relatively small, regional climate changes are linked to the transformation and even </w:t>
      </w:r>
      <w:r>
        <w:rPr>
          <w:b/>
          <w:i w:val="0"/>
          <w:smallCaps w:val="0"/>
          <w:strike w:val="0"/>
          <w:sz w:val="22"/>
          <w:highlight w:val="cyan"/>
          <w:u w:val="single"/>
        </w:rPr>
        <w:t>collapse</w:t>
      </w:r>
      <w:r>
        <w:rPr>
          <w:b w:val="0"/>
          <w:i w:val="0"/>
          <w:smallCaps w:val="0"/>
          <w:strike w:val="0"/>
          <w:sz w:val="22"/>
          <w:highlight w:val="cyan"/>
          <w:u w:val="single"/>
        </w:rPr>
        <w:t xml:space="preserve"> of</w:t>
      </w:r>
      <w:r>
        <w:rPr>
          <w:b w:val="0"/>
          <w:i w:val="0"/>
          <w:smallCaps w:val="0"/>
          <w:strike w:val="0"/>
          <w:sz w:val="16"/>
          <w:u w:val="none"/>
        </w:rPr>
        <w:t xml:space="preserve"> previous </w:t>
      </w:r>
      <w:r>
        <w:rPr>
          <w:b w:val="0"/>
          <w:i w:val="0"/>
          <w:smallCaps w:val="0"/>
          <w:strike w:val="0"/>
          <w:sz w:val="22"/>
          <w:highlight w:val="cyan"/>
          <w:u w:val="single"/>
        </w:rPr>
        <w:t>societies</w:t>
      </w:r>
      <w:r>
        <w:rPr>
          <w:b w:val="0"/>
          <w:i w:val="0"/>
          <w:smallCaps w:val="0"/>
          <w:strike w:val="0"/>
          <w:sz w:val="16"/>
          <w:u w:val="none"/>
        </w:rPr>
        <w:t xml:space="preserve"> (79, 80). This could be </w:t>
      </w:r>
      <w:r>
        <w:rPr>
          <w:b w:val="0"/>
          <w:i w:val="0"/>
          <w:smallCaps w:val="0"/>
          <w:strike w:val="0"/>
          <w:sz w:val="22"/>
          <w:u w:val="single"/>
        </w:rPr>
        <w:t xml:space="preserve">due to </w:t>
      </w:r>
      <w:r>
        <w:rPr>
          <w:b/>
          <w:i w:val="0"/>
          <w:smallCaps w:val="0"/>
          <w:strike w:val="0"/>
          <w:sz w:val="22"/>
          <w:u w:val="single"/>
        </w:rPr>
        <w:t>declining resilience</w:t>
      </w:r>
      <w:r>
        <w:rPr>
          <w:b w:val="0"/>
          <w:i w:val="0"/>
          <w:smallCaps w:val="0"/>
          <w:strike w:val="0"/>
          <w:sz w:val="22"/>
          <w:u w:val="single"/>
        </w:rPr>
        <w:t xml:space="preserve"> and</w:t>
      </w:r>
      <w:r>
        <w:rPr>
          <w:b w:val="0"/>
          <w:i w:val="0"/>
          <w:smallCaps w:val="0"/>
          <w:strike w:val="0"/>
          <w:sz w:val="16"/>
          <w:u w:val="none"/>
        </w:rPr>
        <w:t xml:space="preserve"> the passing of </w:t>
      </w:r>
      <w:r>
        <w:rPr>
          <w:b/>
          <w:i w:val="0"/>
          <w:smallCaps w:val="0"/>
          <w:strike w:val="0"/>
          <w:sz w:val="22"/>
          <w:u w:val="single"/>
        </w:rPr>
        <w:t xml:space="preserve">tipping points </w:t>
      </w:r>
      <w:r>
        <w:rPr>
          <w:b w:val="0"/>
          <w:i w:val="0"/>
          <w:smallCaps w:val="0"/>
          <w:strike w:val="0"/>
          <w:sz w:val="16"/>
          <w:u w:val="none"/>
        </w:rPr>
        <w:t>in these societies. There is some evidence for critical slowing down in societies prior to their collapse (81, 82). However, care is needed in drawing lessons from premodern case studies. Prehistory and history should be studied to determine not just how past societies were affected by specific climate hazards but how those effects differ as societies change with respect to, for example, population density, wealth inequality, and governance regime. Such framing will allow past and current societies to be brought under a single system of analysis (37).</w:t>
      </w:r>
    </w:p>
    <w:p>
      <w:pPr>
        <w:spacing w:after="60"/>
      </w:pPr>
      <w:r>
        <w:rPr>
          <w:b w:val="0"/>
          <w:i w:val="0"/>
          <w:smallCaps w:val="0"/>
          <w:strike w:val="0"/>
          <w:sz w:val="16"/>
          <w:u w:val="none"/>
        </w:rPr>
        <w:t xml:space="preserve">The characteristics and vulnerabilities of a modern globalized world where food and transport distribution systems can buffer against traumas will need to feature in work on societal sensitivity. Such large, </w:t>
      </w:r>
      <w:r>
        <w:rPr>
          <w:b w:val="0"/>
          <w:i w:val="0"/>
          <w:smallCaps w:val="0"/>
          <w:strike w:val="0"/>
          <w:sz w:val="22"/>
          <w:u w:val="single"/>
        </w:rPr>
        <w:t>interconnected systems bring</w:t>
      </w:r>
      <w:r>
        <w:rPr>
          <w:b w:val="0"/>
          <w:i w:val="0"/>
          <w:smallCaps w:val="0"/>
          <w:strike w:val="0"/>
          <w:sz w:val="16"/>
          <w:u w:val="none"/>
        </w:rPr>
        <w:t xml:space="preserve"> their own sources of </w:t>
      </w:r>
      <w:r>
        <w:rPr>
          <w:b w:val="0"/>
          <w:i w:val="0"/>
          <w:smallCaps w:val="0"/>
          <w:strike w:val="0"/>
          <w:sz w:val="22"/>
          <w:u w:val="single"/>
        </w:rPr>
        <w:t>fragility</w:t>
      </w:r>
      <w:r>
        <w:rPr>
          <w:b w:val="0"/>
          <w:i w:val="0"/>
          <w:smallCaps w:val="0"/>
          <w:strike w:val="0"/>
          <w:sz w:val="16"/>
          <w:u w:val="none"/>
        </w:rPr>
        <w:t>, particularly if networks are relatively homogeneous, with a few dominant nodes highly connected to everyone else (83). Other important modern-day vulnerabilities include the rapid spread of misinformation and disinformation. These epistemic risks are serious concerns for public health crises (84) and have already hindered climate action. A high-level and simplified depiction of how risk cascades could unfold is provided in Fig. 3.</w:t>
      </w:r>
    </w:p>
    <w:p>
      <w:pPr>
        <w:spacing w:after="60"/>
      </w:pPr>
      <w:r>
        <w:rPr>
          <w:b w:val="0"/>
          <w:i w:val="0"/>
          <w:smallCaps w:val="0"/>
          <w:strike w:val="0"/>
          <w:sz w:val="16"/>
          <w:u w:val="none"/>
        </w:rPr>
        <w:t>Fig. 3.</w:t>
      </w:r>
    </w:p>
    <w:p>
      <w:pPr>
        <w:spacing w:after="60"/>
      </w:pPr>
      <w:r>
        <w:rPr>
          <w:b w:val="0"/>
          <w:i w:val="0"/>
          <w:smallCaps w:val="0"/>
          <w:strike w:val="0"/>
          <w:sz w:val="22"/>
          <w:u w:val="single"/>
        </w:rPr>
        <w:t xml:space="preserve">Cascading </w:t>
      </w:r>
      <w:r>
        <w:rPr>
          <w:b/>
          <w:i w:val="0"/>
          <w:smallCaps w:val="0"/>
          <w:strike w:val="0"/>
          <w:sz w:val="22"/>
          <w:u w:val="single"/>
        </w:rPr>
        <w:t>global climate failure</w:t>
      </w:r>
      <w:r>
        <w:rPr>
          <w:b w:val="0"/>
          <w:i w:val="0"/>
          <w:smallCaps w:val="0"/>
          <w:strike w:val="0"/>
          <w:sz w:val="16"/>
          <w:u w:val="none"/>
        </w:rPr>
        <w:t xml:space="preserve">. This is a causal loop diagram, in which a complete line represents a positive polarity (e.g., </w:t>
      </w:r>
      <w:r>
        <w:rPr>
          <w:b/>
          <w:i w:val="0"/>
          <w:smallCaps w:val="0"/>
          <w:strike w:val="0"/>
          <w:sz w:val="22"/>
          <w:u w:val="single"/>
        </w:rPr>
        <w:t>amplifying feedback</w:t>
      </w:r>
      <w:r>
        <w:rPr>
          <w:b w:val="0"/>
          <w:i w:val="0"/>
          <w:smallCaps w:val="0"/>
          <w:strike w:val="0"/>
          <w:sz w:val="16"/>
          <w:u w:val="none"/>
        </w:rPr>
        <w:t xml:space="preserve">; not necessarily positive in a normative sense) and a dotted line denotes a negative polarity (meaning </w:t>
      </w:r>
      <w:r>
        <w:rPr>
          <w:b w:val="0"/>
          <w:i w:val="0"/>
          <w:smallCaps w:val="0"/>
          <w:strike w:val="0"/>
          <w:sz w:val="16"/>
          <w:u w:val="none"/>
        </w:rPr>
        <w:t>a dampening</w:t>
      </w:r>
      <w:r>
        <w:rPr>
          <w:b w:val="0"/>
          <w:i w:val="0"/>
          <w:smallCaps w:val="0"/>
          <w:strike w:val="0"/>
          <w:sz w:val="16"/>
          <w:u w:val="none"/>
        </w:rPr>
        <w:t xml:space="preserve"> feedback). See SI Appendix for further information.</w:t>
      </w:r>
    </w:p>
    <w:p>
      <w:pPr>
        <w:spacing w:after="60"/>
      </w:pPr>
      <w:r>
        <w:rPr>
          <w:b w:val="0"/>
          <w:i w:val="0"/>
          <w:smallCaps w:val="0"/>
          <w:strike w:val="0"/>
          <w:sz w:val="16"/>
          <w:u w:val="none"/>
        </w:rPr>
        <w:t>Integrated Catastrophic Assessments.</w:t>
      </w:r>
    </w:p>
    <w:p>
      <w:pPr>
        <w:spacing w:after="60"/>
      </w:pPr>
      <w:r>
        <w:rPr>
          <w:b w:val="0"/>
          <w:i w:val="0"/>
          <w:smallCaps w:val="0"/>
          <w:strike w:val="0"/>
          <w:sz w:val="16"/>
          <w:u w:val="none"/>
        </w:rPr>
        <w:t>Climate change will unfold in a world of changing ecosystems, geopolitics, and technology. Could we even see “</w:t>
      </w:r>
      <w:r>
        <w:rPr>
          <w:b w:val="0"/>
          <w:i w:val="0"/>
          <w:smallCaps w:val="0"/>
          <w:strike w:val="0"/>
          <w:sz w:val="22"/>
          <w:u w:val="single"/>
        </w:rPr>
        <w:t xml:space="preserve">warm </w:t>
      </w:r>
      <w:r>
        <w:rPr>
          <w:b w:val="0"/>
          <w:i w:val="0"/>
          <w:smallCaps w:val="0"/>
          <w:strike w:val="0"/>
          <w:sz w:val="22"/>
          <w:highlight w:val="cyan"/>
          <w:u w:val="single"/>
        </w:rPr>
        <w:t>wars</w:t>
      </w:r>
      <w:r>
        <w:rPr>
          <w:b w:val="0"/>
          <w:i w:val="0"/>
          <w:smallCaps w:val="0"/>
          <w:strike w:val="0"/>
          <w:sz w:val="16"/>
          <w:u w:val="none"/>
        </w:rPr>
        <w:t>”—</w:t>
      </w:r>
      <w:r>
        <w:rPr>
          <w:b w:val="0"/>
          <w:i w:val="0"/>
          <w:smallCaps w:val="0"/>
          <w:strike w:val="0"/>
          <w:sz w:val="22"/>
          <w:u w:val="single"/>
        </w:rPr>
        <w:t xml:space="preserve">technologically enhanced </w:t>
      </w:r>
      <w:r>
        <w:rPr>
          <w:b/>
          <w:i w:val="0"/>
          <w:smallCaps w:val="0"/>
          <w:strike w:val="0"/>
          <w:sz w:val="22"/>
          <w:u w:val="single"/>
        </w:rPr>
        <w:t>great power conflicts</w:t>
      </w:r>
      <w:r>
        <w:rPr>
          <w:b w:val="0"/>
          <w:i w:val="0"/>
          <w:smallCaps w:val="0"/>
          <w:strike w:val="0"/>
          <w:sz w:val="22"/>
          <w:u w:val="single"/>
        </w:rPr>
        <w:t xml:space="preserve"> </w:t>
      </w:r>
      <w:r>
        <w:rPr>
          <w:b w:val="0"/>
          <w:i w:val="0"/>
          <w:smallCaps w:val="0"/>
          <w:strike w:val="0"/>
          <w:sz w:val="22"/>
          <w:highlight w:val="cyan"/>
          <w:u w:val="single"/>
        </w:rPr>
        <w:t>over</w:t>
      </w:r>
      <w:r>
        <w:rPr>
          <w:b w:val="0"/>
          <w:i w:val="0"/>
          <w:smallCaps w:val="0"/>
          <w:strike w:val="0"/>
          <w:sz w:val="22"/>
          <w:u w:val="none"/>
        </w:rPr>
        <w:t xml:space="preserve"> </w:t>
      </w:r>
      <w:r>
        <w:rPr>
          <w:b w:val="0"/>
          <w:i w:val="0"/>
          <w:smallCaps w:val="0"/>
          <w:strike w:val="0"/>
          <w:sz w:val="16"/>
          <w:u w:val="none"/>
        </w:rPr>
        <w:t xml:space="preserve">dwindling carbon budgets, climate impacts, or </w:t>
      </w:r>
      <w:r>
        <w:rPr>
          <w:b w:val="0"/>
          <w:i w:val="0"/>
          <w:smallCaps w:val="0"/>
          <w:strike w:val="0"/>
          <w:sz w:val="22"/>
          <w:highlight w:val="cyan"/>
          <w:u w:val="single"/>
        </w:rPr>
        <w:t>SRM</w:t>
      </w:r>
      <w:r>
        <w:rPr>
          <w:b w:val="0"/>
          <w:i w:val="0"/>
          <w:smallCaps w:val="0"/>
          <w:strike w:val="0"/>
          <w:sz w:val="16"/>
          <w:u w:val="none"/>
        </w:rPr>
        <w:t xml:space="preserve"> experiments? Such developments and scenarios need to be considered to build a full picture of climate dangers. Climate change could reinforce other interacting threats, including </w:t>
      </w:r>
      <w:r>
        <w:rPr>
          <w:b w:val="0"/>
          <w:i w:val="0"/>
          <w:smallCaps w:val="0"/>
          <w:strike w:val="0"/>
          <w:sz w:val="22"/>
          <w:u w:val="single"/>
        </w:rPr>
        <w:t xml:space="preserve">rising </w:t>
      </w:r>
      <w:r>
        <w:rPr>
          <w:b/>
          <w:i w:val="0"/>
          <w:smallCaps w:val="0"/>
          <w:strike w:val="0"/>
          <w:sz w:val="22"/>
          <w:highlight w:val="cyan"/>
          <w:u w:val="single"/>
        </w:rPr>
        <w:t>inequality</w:t>
      </w:r>
      <w:r>
        <w:rPr>
          <w:b w:val="0"/>
          <w:i w:val="0"/>
          <w:smallCaps w:val="0"/>
          <w:strike w:val="0"/>
          <w:sz w:val="22"/>
          <w:u w:val="single"/>
        </w:rPr>
        <w:t xml:space="preserve">, demographic stresses, </w:t>
      </w:r>
      <w:r>
        <w:rPr>
          <w:b/>
          <w:i w:val="0"/>
          <w:smallCaps w:val="0"/>
          <w:strike w:val="0"/>
          <w:sz w:val="22"/>
          <w:highlight w:val="cyan"/>
          <w:u w:val="single"/>
        </w:rPr>
        <w:t>misinfo</w:t>
      </w:r>
      <w:r>
        <w:rPr>
          <w:b/>
          <w:i w:val="0"/>
          <w:smallCaps w:val="0"/>
          <w:strike w:val="0"/>
          <w:sz w:val="22"/>
          <w:u w:val="single"/>
        </w:rPr>
        <w:t>rmation</w:t>
      </w:r>
      <w:r>
        <w:rPr>
          <w:b w:val="0"/>
          <w:i w:val="0"/>
          <w:smallCaps w:val="0"/>
          <w:strike w:val="0"/>
          <w:sz w:val="22"/>
          <w:u w:val="single"/>
        </w:rPr>
        <w:t xml:space="preserve">, new </w:t>
      </w:r>
      <w:r>
        <w:rPr>
          <w:b/>
          <w:i w:val="0"/>
          <w:smallCaps w:val="0"/>
          <w:strike w:val="0"/>
          <w:sz w:val="22"/>
          <w:u w:val="single"/>
        </w:rPr>
        <w:t xml:space="preserve">destructive </w:t>
      </w:r>
      <w:r>
        <w:rPr>
          <w:b/>
          <w:i w:val="0"/>
          <w:smallCaps w:val="0"/>
          <w:strike w:val="0"/>
          <w:sz w:val="22"/>
          <w:highlight w:val="cyan"/>
          <w:u w:val="single"/>
        </w:rPr>
        <w:t>weapons</w:t>
      </w:r>
      <w:r>
        <w:rPr>
          <w:b w:val="0"/>
          <w:i w:val="0"/>
          <w:smallCaps w:val="0"/>
          <w:strike w:val="0"/>
          <w:sz w:val="22"/>
          <w:highlight w:val="cyan"/>
          <w:u w:val="single"/>
        </w:rPr>
        <w:t>, and</w:t>
      </w:r>
      <w:r>
        <w:rPr>
          <w:b w:val="0"/>
          <w:i w:val="0"/>
          <w:smallCaps w:val="0"/>
          <w:strike w:val="0"/>
          <w:sz w:val="22"/>
          <w:u w:val="single"/>
        </w:rPr>
        <w:t xml:space="preserve"> the </w:t>
      </w:r>
      <w:r>
        <w:rPr>
          <w:b/>
          <w:i w:val="0"/>
          <w:smallCaps w:val="0"/>
          <w:strike w:val="0"/>
          <w:sz w:val="22"/>
          <w:highlight w:val="cyan"/>
          <w:u w:val="single"/>
        </w:rPr>
        <w:t>overshoot</w:t>
      </w:r>
      <w:r>
        <w:rPr>
          <w:b w:val="0"/>
          <w:i w:val="0"/>
          <w:smallCaps w:val="0"/>
          <w:strike w:val="0"/>
          <w:sz w:val="22"/>
          <w:u w:val="single"/>
        </w:rPr>
        <w:t xml:space="preserve"> of other planetary boundaries</w:t>
      </w:r>
      <w:r>
        <w:rPr>
          <w:b w:val="0"/>
          <w:i w:val="0"/>
          <w:smallCaps w:val="0"/>
          <w:strike w:val="0"/>
          <w:sz w:val="16"/>
          <w:u w:val="none"/>
        </w:rPr>
        <w:t xml:space="preserve"> (85). There are also </w:t>
      </w:r>
      <w:r>
        <w:rPr>
          <w:b w:val="0"/>
          <w:i w:val="0"/>
          <w:smallCaps w:val="0"/>
          <w:strike w:val="0"/>
          <w:sz w:val="22"/>
          <w:u w:val="single"/>
        </w:rPr>
        <w:t xml:space="preserve">natural </w:t>
      </w:r>
      <w:r>
        <w:rPr>
          <w:b/>
          <w:i w:val="0"/>
          <w:smallCaps w:val="0"/>
          <w:strike w:val="0"/>
          <w:sz w:val="22"/>
          <w:highlight w:val="cyan"/>
          <w:u w:val="single"/>
        </w:rPr>
        <w:t>shocks</w:t>
      </w:r>
      <w:r>
        <w:rPr>
          <w:b w:val="0"/>
          <w:i w:val="0"/>
          <w:smallCaps w:val="0"/>
          <w:strike w:val="0"/>
          <w:sz w:val="16"/>
          <w:u w:val="none"/>
        </w:rPr>
        <w:t xml:space="preserve">, such as </w:t>
      </w:r>
      <w:r>
        <w:rPr>
          <w:b/>
          <w:i w:val="0"/>
          <w:smallCaps w:val="0"/>
          <w:strike w:val="0"/>
          <w:sz w:val="22"/>
          <w:highlight w:val="cyan"/>
          <w:u w:val="single"/>
        </w:rPr>
        <w:t>solar flares</w:t>
      </w:r>
      <w:r>
        <w:rPr>
          <w:b w:val="0"/>
          <w:i w:val="0"/>
          <w:smallCaps w:val="0"/>
          <w:strike w:val="0"/>
          <w:sz w:val="22"/>
          <w:highlight w:val="cyan"/>
          <w:u w:val="single"/>
        </w:rPr>
        <w:t xml:space="preserve"> and</w:t>
      </w:r>
      <w:r>
        <w:rPr>
          <w:b w:val="0"/>
          <w:i w:val="0"/>
          <w:smallCaps w:val="0"/>
          <w:strike w:val="0"/>
          <w:sz w:val="16"/>
          <w:u w:val="none"/>
        </w:rPr>
        <w:t xml:space="preserve"> high-impact </w:t>
      </w:r>
      <w:r>
        <w:rPr>
          <w:b/>
          <w:i w:val="0"/>
          <w:smallCaps w:val="0"/>
          <w:strike w:val="0"/>
          <w:sz w:val="22"/>
          <w:highlight w:val="cyan"/>
          <w:u w:val="single"/>
        </w:rPr>
        <w:t>volcan</w:t>
      </w:r>
      <w:r>
        <w:rPr>
          <w:b/>
          <w:i w:val="0"/>
          <w:smallCaps w:val="0"/>
          <w:strike w:val="0"/>
          <w:sz w:val="22"/>
          <w:u w:val="single"/>
        </w:rPr>
        <w:t>ic erupti</w:t>
      </w:r>
      <w:r>
        <w:rPr>
          <w:b/>
          <w:i w:val="0"/>
          <w:smallCaps w:val="0"/>
          <w:strike w:val="0"/>
          <w:sz w:val="22"/>
          <w:highlight w:val="cyan"/>
          <w:u w:val="single"/>
        </w:rPr>
        <w:t>o</w:t>
      </w:r>
      <w:r>
        <w:rPr>
          <w:b/>
          <w:i w:val="0"/>
          <w:smallCaps w:val="0"/>
          <w:strike w:val="0"/>
          <w:sz w:val="22"/>
          <w:u w:val="single"/>
        </w:rPr>
        <w:t>n</w:t>
      </w:r>
      <w:r>
        <w:rPr>
          <w:b/>
          <w:i w:val="0"/>
          <w:smallCaps w:val="0"/>
          <w:strike w:val="0"/>
          <w:sz w:val="22"/>
          <w:highlight w:val="cyan"/>
          <w:u w:val="single"/>
        </w:rPr>
        <w:t>s</w:t>
      </w:r>
      <w:r>
        <w:rPr>
          <w:b w:val="0"/>
          <w:i w:val="0"/>
          <w:smallCaps w:val="0"/>
          <w:strike w:val="0"/>
          <w:sz w:val="16"/>
          <w:u w:val="none"/>
        </w:rPr>
        <w:t>, that present possible deadly synchronicities (86). Exploring these is vital, and a range of “standardized catastrophic scenarios” would facilitate assessment.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