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Modernization is </w:t>
      </w:r>
      <w:r>
        <w:rPr>
          <w:b/>
          <w:i w:val="0"/>
          <w:smallCaps w:val="0"/>
          <w:strike w:val="0"/>
          <w:sz w:val="26"/>
          <w:u w:val="single"/>
        </w:rPr>
        <w:t>on track</w:t>
      </w:r>
      <w:r>
        <w:rPr>
          <w:b/>
          <w:i w:val="0"/>
          <w:smallCaps w:val="0"/>
          <w:strike w:val="0"/>
          <w:sz w:val="26"/>
          <w:u w:val="none"/>
        </w:rPr>
        <w:t>.</w:t>
      </w:r>
    </w:p>
    <w:p>
      <w:pPr>
        <w:spacing w:after="80"/>
      </w:pPr>
      <w:r>
        <w:rPr>
          <w:b/>
          <w:i w:val="0"/>
          <w:smallCaps w:val="0"/>
          <w:strike w:val="0"/>
          <w:sz w:val="26"/>
          <w:u w:val="none"/>
        </w:rPr>
        <w:t>Bogage ’24</w:t>
      </w:r>
      <w:r>
        <w:rPr>
          <w:b w:val="0"/>
          <w:i w:val="0"/>
          <w:smallCaps w:val="0"/>
          <w:strike w:val="0"/>
          <w:u w:val="none"/>
        </w:rPr>
        <w:t xml:space="preserve"> [Jacob; January 12; Congressional Economics Correspondent for the Washington Post, B.A. in Journalism and History from the University of Missouri; The Washington Post, “More money is helping the IRS. Republicans still want to cut its budget.” </w:t>
      </w:r>
      <w:r>
        <w:rPr>
          <w:b w:val="0"/>
          <w:i w:val="0"/>
          <w:smallCaps w:val="0"/>
          <w:strike w:val="0"/>
          <w:u w:val="none"/>
        </w:rPr>
        <w:t>] pbk</w:t>
      </w:r>
    </w:p>
    <w:p>
      <w:pPr>
        <w:spacing w:after="60"/>
      </w:pPr>
      <w:r>
        <w:rPr>
          <w:b/>
          <w:i w:val="0"/>
          <w:smallCaps w:val="0"/>
          <w:strike w:val="0"/>
          <w:sz w:val="22"/>
          <w:highlight w:val="cyan"/>
          <w:u w:val="single"/>
        </w:rPr>
        <w:t>Biden admin</w:t>
      </w:r>
      <w:r>
        <w:rPr>
          <w:b/>
          <w:i w:val="0"/>
          <w:smallCaps w:val="0"/>
          <w:strike w:val="0"/>
          <w:sz w:val="22"/>
          <w:u w:val="single"/>
        </w:rPr>
        <w:t xml:space="preserve">istration officials </w:t>
      </w:r>
      <w:r>
        <w:rPr>
          <w:b/>
          <w:i w:val="0"/>
          <w:smallCaps w:val="0"/>
          <w:strike w:val="0"/>
          <w:sz w:val="22"/>
          <w:highlight w:val="cyan"/>
          <w:u w:val="single"/>
        </w:rPr>
        <w:t>say</w:t>
      </w:r>
      <w:r>
        <w:rPr>
          <w:b/>
          <w:i w:val="0"/>
          <w:smallCaps w:val="0"/>
          <w:strike w:val="0"/>
          <w:sz w:val="22"/>
          <w:u w:val="single"/>
        </w:rPr>
        <w:t xml:space="preserve"> the </w:t>
      </w:r>
      <w:r>
        <w:rPr>
          <w:b/>
          <w:i w:val="0"/>
          <w:smallCaps w:val="0"/>
          <w:strike w:val="0"/>
          <w:sz w:val="22"/>
          <w:highlight w:val="cyan"/>
          <w:u w:val="single"/>
        </w:rPr>
        <w:t>cuts</w:t>
      </w:r>
      <w:r>
        <w:rPr>
          <w:b/>
          <w:i w:val="0"/>
          <w:smallCaps w:val="0"/>
          <w:strike w:val="0"/>
          <w:sz w:val="22"/>
          <w:u w:val="single"/>
        </w:rPr>
        <w:t xml:space="preserve"> to the </w:t>
      </w:r>
      <w:r>
        <w:rPr>
          <w:b/>
          <w:i w:val="0"/>
          <w:smallCaps w:val="0"/>
          <w:strike w:val="0"/>
          <w:sz w:val="22"/>
          <w:u w:val="single"/>
        </w:rPr>
        <w:t>increased budget</w:t>
      </w:r>
      <w:r>
        <w:rPr>
          <w:b/>
          <w:i w:val="0"/>
          <w:smallCaps w:val="0"/>
          <w:strike w:val="0"/>
          <w:sz w:val="22"/>
          <w:u w:val="single"/>
        </w:rPr>
        <w:t xml:space="preserve"> </w:t>
      </w:r>
      <w:r>
        <w:rPr>
          <w:b/>
          <w:i w:val="0"/>
          <w:smallCaps w:val="0"/>
          <w:strike w:val="0"/>
          <w:sz w:val="22"/>
          <w:highlight w:val="cyan"/>
          <w:u w:val="single"/>
        </w:rPr>
        <w:t xml:space="preserve">would </w:t>
      </w:r>
      <w:r>
        <w:rPr>
          <w:b/>
          <w:i w:val="0"/>
          <w:smallCaps w:val="0"/>
          <w:strike w:val="0"/>
          <w:sz w:val="22"/>
          <w:highlight w:val="cyan"/>
          <w:u w:val="single"/>
        </w:rPr>
        <w:t>not affect</w:t>
      </w:r>
      <w:r>
        <w:rPr>
          <w:b/>
          <w:i w:val="0"/>
          <w:smallCaps w:val="0"/>
          <w:strike w:val="0"/>
          <w:sz w:val="22"/>
          <w:u w:val="single"/>
        </w:rPr>
        <w:t xml:space="preserve"> the </w:t>
      </w:r>
      <w:r>
        <w:rPr>
          <w:b/>
          <w:i w:val="0"/>
          <w:smallCaps w:val="0"/>
          <w:strike w:val="0"/>
          <w:sz w:val="22"/>
          <w:highlight w:val="cyan"/>
          <w:u w:val="single"/>
        </w:rPr>
        <w:t>IRS’s</w:t>
      </w:r>
      <w:r>
        <w:rPr>
          <w:b/>
          <w:i w:val="0"/>
          <w:smallCaps w:val="0"/>
          <w:strike w:val="0"/>
          <w:sz w:val="22"/>
          <w:highlight w:val="cyan"/>
          <w:u w:val="single"/>
        </w:rPr>
        <w:t xml:space="preserve"> investment strategy or </w:t>
      </w:r>
      <w:r>
        <w:rPr>
          <w:b/>
          <w:i w:val="0"/>
          <w:smallCaps w:val="0"/>
          <w:strike w:val="0"/>
          <w:sz w:val="22"/>
          <w:highlight w:val="cyan"/>
          <w:u w:val="single"/>
        </w:rPr>
        <w:t>improvements</w:t>
      </w:r>
      <w:r>
        <w:rPr>
          <w:b/>
          <w:i w:val="0"/>
          <w:smallCaps w:val="0"/>
          <w:strike w:val="0"/>
          <w:sz w:val="22"/>
          <w:u w:val="single"/>
        </w:rPr>
        <w:t xml:space="preserve"> in the </w:t>
      </w:r>
      <w:r>
        <w:rPr>
          <w:b/>
          <w:i w:val="0"/>
          <w:smallCaps w:val="0"/>
          <w:strike w:val="0"/>
          <w:sz w:val="22"/>
          <w:u w:val="single"/>
        </w:rPr>
        <w:t>near term</w:t>
      </w:r>
      <w:r>
        <w:rPr>
          <w:b w:val="0"/>
          <w:i w:val="0"/>
          <w:smallCaps w:val="0"/>
          <w:strike w:val="0"/>
          <w:sz w:val="16"/>
          <w:u w:val="none"/>
        </w:rPr>
        <w:t>. But the repeated debates over its funding threaten to upend the long-term and expensive task of modernizing the federal tax collection service — and Biden’s bid to use tax fairness as a populist economic plank in his reelection campaign.</w:t>
      </w:r>
    </w:p>
    <w:p>
      <w:pPr>
        <w:spacing w:after="60"/>
      </w:pPr>
      <w:r>
        <w:rPr>
          <w:b w:val="0"/>
          <w:i w:val="0"/>
          <w:smallCaps w:val="0"/>
          <w:strike w:val="0"/>
          <w:sz w:val="16"/>
          <w:u w:val="none"/>
        </w:rPr>
        <w:t>“The way to think about it is the fairness argument,” Deputy Treasury Secretary Wally Adeyemo told The Washington Post. “That gets down to the fact that we know millionaires and billionaires don’t pay their taxes like you and I do. There’s no American who likes to be treated unfairly and know the wealthy live by a different system.”</w:t>
      </w:r>
    </w:p>
    <w:p>
      <w:pPr>
        <w:spacing w:after="60"/>
      </w:pPr>
      <w:r>
        <w:rPr>
          <w:b w:val="0"/>
          <w:i w:val="0"/>
          <w:smallCaps w:val="0"/>
          <w:strike w:val="0"/>
          <w:sz w:val="16"/>
          <w:u w:val="none"/>
        </w:rPr>
        <w:t>Werfel told The Post that the budget cuts would not affect the agency’s operations in the run-up to this tax season, nor its modernization over the next few years.</w:t>
      </w:r>
    </w:p>
    <w:p>
      <w:pPr>
        <w:spacing w:after="60"/>
      </w:pPr>
      <w:r>
        <w:rPr>
          <w:b/>
          <w:i w:val="0"/>
          <w:smallCaps w:val="0"/>
          <w:strike w:val="0"/>
          <w:sz w:val="22"/>
          <w:u w:val="single"/>
        </w:rPr>
        <w:t xml:space="preserve">The original </w:t>
      </w:r>
      <w:r>
        <w:rPr>
          <w:b/>
          <w:i w:val="0"/>
          <w:smallCaps w:val="0"/>
          <w:strike w:val="0"/>
          <w:sz w:val="22"/>
          <w:highlight w:val="cyan"/>
          <w:u w:val="single"/>
        </w:rPr>
        <w:t>$80 b</w:t>
      </w:r>
      <w:r>
        <w:rPr>
          <w:b w:val="0"/>
          <w:i w:val="0"/>
          <w:smallCaps w:val="0"/>
          <w:strike w:val="0"/>
          <w:sz w:val="16"/>
          <w:u w:val="none"/>
        </w:rPr>
        <w:t xml:space="preserve">illion in funds from the Inflation Reduction Act </w:t>
      </w:r>
      <w:r>
        <w:rPr>
          <w:b/>
          <w:i w:val="0"/>
          <w:smallCaps w:val="0"/>
          <w:strike w:val="0"/>
          <w:sz w:val="22"/>
          <w:u w:val="single"/>
        </w:rPr>
        <w:t xml:space="preserve">was </w:t>
      </w:r>
      <w:r>
        <w:rPr>
          <w:b/>
          <w:i w:val="0"/>
          <w:smallCaps w:val="0"/>
          <w:strike w:val="0"/>
          <w:sz w:val="22"/>
          <w:highlight w:val="cyan"/>
          <w:u w:val="single"/>
        </w:rPr>
        <w:t xml:space="preserve">supposed to last </w:t>
      </w:r>
      <w:r>
        <w:rPr>
          <w:b/>
          <w:i w:val="0"/>
          <w:smallCaps w:val="0"/>
          <w:strike w:val="0"/>
          <w:sz w:val="22"/>
          <w:highlight w:val="cyan"/>
          <w:u w:val="single"/>
        </w:rPr>
        <w:t>10 years</w:t>
      </w:r>
      <w:r>
        <w:rPr>
          <w:b/>
          <w:i w:val="0"/>
          <w:smallCaps w:val="0"/>
          <w:strike w:val="0"/>
          <w:sz w:val="22"/>
          <w:u w:val="single"/>
        </w:rPr>
        <w:t xml:space="preserve">, and </w:t>
      </w:r>
      <w:r>
        <w:rPr>
          <w:b/>
          <w:i w:val="0"/>
          <w:smallCaps w:val="0"/>
          <w:strike w:val="0"/>
          <w:sz w:val="22"/>
          <w:highlight w:val="cyan"/>
          <w:u w:val="single"/>
        </w:rPr>
        <w:t>IRS leadership</w:t>
      </w:r>
      <w:r>
        <w:rPr>
          <w:b/>
          <w:i w:val="0"/>
          <w:smallCaps w:val="0"/>
          <w:strike w:val="0"/>
          <w:sz w:val="22"/>
          <w:highlight w:val="cyan"/>
          <w:u w:val="single"/>
        </w:rPr>
        <w:t xml:space="preserve"> planned to load </w:t>
      </w:r>
      <w:r>
        <w:rPr>
          <w:b/>
          <w:i w:val="0"/>
          <w:smallCaps w:val="0"/>
          <w:strike w:val="0"/>
          <w:sz w:val="22"/>
          <w:highlight w:val="cyan"/>
          <w:u w:val="single"/>
        </w:rPr>
        <w:t>most</w:t>
      </w:r>
      <w:r>
        <w:rPr>
          <w:b/>
          <w:i w:val="0"/>
          <w:smallCaps w:val="0"/>
          <w:strike w:val="0"/>
          <w:sz w:val="22"/>
          <w:u w:val="single"/>
        </w:rPr>
        <w:t xml:space="preserve"> of the money </w:t>
      </w:r>
      <w:r>
        <w:rPr>
          <w:b/>
          <w:i w:val="0"/>
          <w:smallCaps w:val="0"/>
          <w:strike w:val="0"/>
          <w:sz w:val="22"/>
          <w:highlight w:val="cyan"/>
          <w:u w:val="single"/>
        </w:rPr>
        <w:t>in</w:t>
      </w:r>
      <w:r>
        <w:rPr>
          <w:b/>
          <w:i w:val="0"/>
          <w:smallCaps w:val="0"/>
          <w:strike w:val="0"/>
          <w:sz w:val="22"/>
          <w:u w:val="single"/>
        </w:rPr>
        <w:t xml:space="preserve">to </w:t>
      </w:r>
      <w:r>
        <w:rPr>
          <w:b/>
          <w:i w:val="0"/>
          <w:smallCaps w:val="0"/>
          <w:strike w:val="0"/>
          <w:sz w:val="22"/>
          <w:highlight w:val="cyan"/>
          <w:u w:val="single"/>
        </w:rPr>
        <w:t xml:space="preserve">the </w:t>
      </w:r>
      <w:r>
        <w:rPr>
          <w:b/>
          <w:i w:val="0"/>
          <w:smallCaps w:val="0"/>
          <w:strike w:val="0"/>
          <w:sz w:val="22"/>
          <w:highlight w:val="cyan"/>
          <w:u w:val="single"/>
        </w:rPr>
        <w:t>last few</w:t>
      </w:r>
      <w:r>
        <w:rPr>
          <w:b/>
          <w:i w:val="0"/>
          <w:smallCaps w:val="0"/>
          <w:strike w:val="0"/>
          <w:sz w:val="22"/>
          <w:u w:val="single"/>
        </w:rPr>
        <w:t xml:space="preserve"> years, agency leaders said, </w:t>
      </w:r>
      <w:r>
        <w:rPr>
          <w:b/>
          <w:i w:val="0"/>
          <w:smallCaps w:val="0"/>
          <w:strike w:val="0"/>
          <w:sz w:val="22"/>
          <w:highlight w:val="cyan"/>
          <w:u w:val="single"/>
        </w:rPr>
        <w:t xml:space="preserve">to </w:t>
      </w:r>
      <w:r>
        <w:rPr>
          <w:b/>
          <w:i w:val="0"/>
          <w:smallCaps w:val="0"/>
          <w:strike w:val="0"/>
          <w:sz w:val="22"/>
          <w:highlight w:val="cyan"/>
          <w:u w:val="single"/>
        </w:rPr>
        <w:t>complete</w:t>
      </w:r>
      <w:r>
        <w:rPr>
          <w:b/>
          <w:i w:val="0"/>
          <w:smallCaps w:val="0"/>
          <w:strike w:val="0"/>
          <w:sz w:val="22"/>
          <w:u w:val="single"/>
        </w:rPr>
        <w:t xml:space="preserve"> the most costly </w:t>
      </w:r>
      <w:r>
        <w:rPr>
          <w:b/>
          <w:i w:val="0"/>
          <w:smallCaps w:val="0"/>
          <w:strike w:val="0"/>
          <w:sz w:val="22"/>
          <w:highlight w:val="cyan"/>
          <w:u w:val="single"/>
        </w:rPr>
        <w:t>tech</w:t>
      </w:r>
      <w:r>
        <w:rPr>
          <w:b/>
          <w:i w:val="0"/>
          <w:smallCaps w:val="0"/>
          <w:strike w:val="0"/>
          <w:sz w:val="22"/>
          <w:u w:val="single"/>
        </w:rPr>
        <w:t xml:space="preserve">nological </w:t>
      </w:r>
      <w:r>
        <w:rPr>
          <w:b/>
          <w:i w:val="0"/>
          <w:smallCaps w:val="0"/>
          <w:strike w:val="0"/>
          <w:sz w:val="22"/>
          <w:highlight w:val="cyan"/>
          <w:u w:val="single"/>
        </w:rPr>
        <w:t>modernizations</w:t>
      </w:r>
      <w:r>
        <w:rPr>
          <w:b/>
          <w:i w:val="0"/>
          <w:smallCaps w:val="0"/>
          <w:strike w:val="0"/>
          <w:sz w:val="22"/>
          <w:highlight w:val="cyan"/>
          <w:u w:val="single"/>
        </w:rPr>
        <w:t xml:space="preserve"> and</w:t>
      </w:r>
      <w:r>
        <w:rPr>
          <w:b/>
          <w:i w:val="0"/>
          <w:smallCaps w:val="0"/>
          <w:strike w:val="0"/>
          <w:sz w:val="22"/>
          <w:u w:val="single"/>
        </w:rPr>
        <w:t xml:space="preserve"> sustain </w:t>
      </w:r>
      <w:r>
        <w:rPr>
          <w:b/>
          <w:i w:val="0"/>
          <w:smallCaps w:val="0"/>
          <w:strike w:val="0"/>
          <w:sz w:val="22"/>
          <w:highlight w:val="cyan"/>
          <w:u w:val="single"/>
        </w:rPr>
        <w:t>hiring drives</w:t>
      </w:r>
      <w:r>
        <w:rPr>
          <w:b w:val="0"/>
          <w:i w:val="0"/>
          <w:smallCaps w:val="0"/>
          <w:strike w:val="0"/>
          <w:sz w:val="16"/>
          <w:u w:val="none"/>
        </w:rPr>
        <w:t xml:space="preserve">. Now, the </w:t>
      </w:r>
      <w:r>
        <w:rPr>
          <w:b/>
          <w:i w:val="0"/>
          <w:smallCaps w:val="0"/>
          <w:strike w:val="0"/>
          <w:sz w:val="22"/>
          <w:u w:val="single"/>
        </w:rPr>
        <w:t xml:space="preserve">agency plans to </w:t>
      </w:r>
      <w:r>
        <w:rPr>
          <w:b/>
          <w:i w:val="0"/>
          <w:smallCaps w:val="0"/>
          <w:strike w:val="0"/>
          <w:sz w:val="22"/>
          <w:highlight w:val="cyan"/>
          <w:u w:val="single"/>
        </w:rPr>
        <w:t>shift</w:t>
      </w:r>
      <w:r>
        <w:rPr>
          <w:b/>
          <w:i w:val="0"/>
          <w:smallCaps w:val="0"/>
          <w:strike w:val="0"/>
          <w:sz w:val="22"/>
          <w:u w:val="single"/>
        </w:rPr>
        <w:t xml:space="preserve"> that spending </w:t>
      </w:r>
      <w:r>
        <w:rPr>
          <w:b/>
          <w:i w:val="0"/>
          <w:smallCaps w:val="0"/>
          <w:strike w:val="0"/>
          <w:sz w:val="22"/>
          <w:highlight w:val="cyan"/>
          <w:u w:val="single"/>
        </w:rPr>
        <w:t xml:space="preserve">up by </w:t>
      </w:r>
      <w:r>
        <w:rPr>
          <w:b/>
          <w:i w:val="0"/>
          <w:smallCaps w:val="0"/>
          <w:strike w:val="0"/>
          <w:sz w:val="22"/>
          <w:highlight w:val="cyan"/>
          <w:u w:val="single"/>
        </w:rPr>
        <w:t>two years</w:t>
      </w:r>
      <w:r>
        <w:rPr>
          <w:b w:val="0"/>
          <w:i w:val="0"/>
          <w:smallCaps w:val="0"/>
          <w:strike w:val="0"/>
          <w:sz w:val="16"/>
          <w:u w:val="none"/>
        </w:rPr>
        <w:t>, Werfel said.</w:t>
      </w:r>
    </w:p>
    <w:p>
      <w:pPr>
        <w:spacing w:after="60"/>
      </w:pPr>
      <w:r>
        <w:rPr>
          <w:b w:val="0"/>
          <w:i w:val="0"/>
          <w:smallCaps w:val="0"/>
          <w:strike w:val="0"/>
          <w:sz w:val="16"/>
          <w:u w:val="none"/>
        </w:rPr>
        <w:t>The commissioner, though, did issue a warning to lawmakers about the long-term effects of cutbacks.</w:t>
      </w:r>
    </w:p>
    <w:p>
      <w:pPr>
        <w:spacing w:after="60"/>
      </w:pPr>
      <w:r>
        <w:rPr>
          <w:b w:val="0"/>
          <w:i w:val="0"/>
          <w:smallCaps w:val="0"/>
          <w:strike w:val="0"/>
          <w:sz w:val="16"/>
          <w:u w:val="none"/>
        </w:rPr>
        <w:t>“Any proposed IRA funding rescission to IRS technology modernization efforts would delay the delivery of several planned improvements and require further use of modernization funds to pay for ongoing IT operations rather than enhancements,” Werfel wrote in December to Sen. Ron Wyden (D-Ore.), chair of the Senate Finance Committee, according to a copy of the letter obtained by The Post. “This includes the potential for stopping or ending support for improvements the IRS has recently delivered.”</w:t>
      </w:r>
    </w:p>
    <w:p>
      <w:pPr>
        <w:spacing w:after="60"/>
      </w:pPr>
      <w:r>
        <w:rPr>
          <w:b w:val="0"/>
          <w:i w:val="0"/>
          <w:smallCaps w:val="0"/>
          <w:strike w:val="0"/>
          <w:sz w:val="16"/>
          <w:u w:val="none"/>
        </w:rPr>
        <w:t>Republicans, though, said cutting back the IRS money was essential.</w:t>
      </w:r>
    </w:p>
    <w:p>
      <w:pPr>
        <w:spacing w:after="60"/>
      </w:pPr>
      <w:r>
        <w:rPr>
          <w:b w:val="0"/>
          <w:i w:val="0"/>
          <w:smallCaps w:val="0"/>
          <w:strike w:val="0"/>
          <w:sz w:val="16"/>
          <w:u w:val="none"/>
        </w:rPr>
        <w:t>“That’s low-hanging fruit, in my view, to go after the IRS expansion,” Rep. Bob Good (R-Va.), chair of the archconservative House Freedom Caucus, said in an interview. “The American people don’t support that.”</w:t>
      </w:r>
    </w:p>
    <w:p>
      <w:pPr>
        <w:spacing w:after="60"/>
      </w:pPr>
      <w:r>
        <w:rPr>
          <w:b w:val="0"/>
          <w:i w:val="0"/>
          <w:smallCaps w:val="0"/>
          <w:strike w:val="0"/>
          <w:sz w:val="16"/>
          <w:u w:val="none"/>
        </w:rPr>
        <w:t>Democrats’ $80 billion wager: A bigger IRS will be a better IRS</w:t>
      </w:r>
    </w:p>
    <w:p>
      <w:pPr>
        <w:spacing w:after="60"/>
      </w:pPr>
      <w:r>
        <w:rPr>
          <w:b w:val="0"/>
          <w:i w:val="0"/>
          <w:smallCaps w:val="0"/>
          <w:strike w:val="0"/>
          <w:sz w:val="16"/>
          <w:u w:val="none"/>
        </w:rPr>
        <w:t>The IRS was in desperate need of modernization. For years, it has used computer coding language that dates to the 1950s; it has dozens of separate case-management systems, tying customer service representatives in knots as they attempt to help befuddled taxpayers. In 2022, the agency answered a mere 13 percent of its taxpayer-assistance phone calls.</w:t>
      </w:r>
    </w:p>
    <w:p>
      <w:pPr>
        <w:spacing w:after="60"/>
      </w:pPr>
      <w:r>
        <w:rPr>
          <w:b w:val="0"/>
          <w:i w:val="0"/>
          <w:smallCaps w:val="0"/>
          <w:strike w:val="0"/>
          <w:sz w:val="16"/>
          <w:u w:val="none"/>
        </w:rPr>
        <w:t>It is routinely outgunned on potentially lucrative collection cases involving wealthy individuals, business partnerships and corporations with access to high-octane accountants and tax attorneys.</w:t>
      </w:r>
    </w:p>
    <w:p>
      <w:pPr>
        <w:spacing w:after="60"/>
      </w:pPr>
      <w:r>
        <w:rPr>
          <w:b w:val="0"/>
          <w:i w:val="0"/>
          <w:smallCaps w:val="0"/>
          <w:strike w:val="0"/>
          <w:sz w:val="16"/>
          <w:u w:val="none"/>
        </w:rPr>
        <w:t>But the 2023 filing season marked a stunning turnaround, according to tax practitioners. The IRS staffed up its call centers and answered 85 percent of taxpayer calls, according to the Taxpayer Advocate Service, an independent watchdog within the agency. It eliminated its backlog of paper returns, which had reached 24 million in 2022.</w:t>
      </w:r>
    </w:p>
    <w:p>
      <w:pPr>
        <w:spacing w:after="60"/>
      </w:pPr>
      <w:r>
        <w:rPr>
          <w:b w:val="0"/>
          <w:i w:val="0"/>
          <w:smallCaps w:val="0"/>
          <w:strike w:val="0"/>
          <w:sz w:val="16"/>
          <w:u w:val="none"/>
        </w:rPr>
        <w:t>The IRS braces for the unthinkable: A normal tax season</w:t>
      </w:r>
    </w:p>
    <w:p>
      <w:pPr>
        <w:spacing w:after="60"/>
      </w:pPr>
      <w:r>
        <w:rPr>
          <w:b/>
          <w:i w:val="0"/>
          <w:smallCaps w:val="0"/>
          <w:strike w:val="0"/>
          <w:sz w:val="22"/>
          <w:u w:val="single"/>
        </w:rPr>
        <w:t xml:space="preserve">The </w:t>
      </w:r>
      <w:r>
        <w:rPr>
          <w:b/>
          <w:i w:val="0"/>
          <w:smallCaps w:val="0"/>
          <w:strike w:val="0"/>
          <w:sz w:val="22"/>
          <w:highlight w:val="cyan"/>
          <w:u w:val="single"/>
        </w:rPr>
        <w:t xml:space="preserve">IRS </w:t>
      </w:r>
      <w:r>
        <w:rPr>
          <w:b/>
          <w:i w:val="0"/>
          <w:smallCaps w:val="0"/>
          <w:strike w:val="0"/>
          <w:sz w:val="22"/>
          <w:highlight w:val="cyan"/>
          <w:u w:val="single"/>
        </w:rPr>
        <w:t>invested</w:t>
      </w:r>
      <w:r>
        <w:rPr>
          <w:b/>
          <w:i w:val="0"/>
          <w:smallCaps w:val="0"/>
          <w:strike w:val="0"/>
          <w:sz w:val="22"/>
          <w:highlight w:val="cyan"/>
          <w:u w:val="single"/>
        </w:rPr>
        <w:t xml:space="preserve"> in </w:t>
      </w:r>
      <w:r>
        <w:rPr>
          <w:b/>
          <w:i w:val="0"/>
          <w:smallCaps w:val="0"/>
          <w:strike w:val="0"/>
          <w:sz w:val="22"/>
          <w:highlight w:val="cyan"/>
          <w:u w:val="single"/>
        </w:rPr>
        <w:t>scanners</w:t>
      </w:r>
      <w:r>
        <w:rPr>
          <w:b/>
          <w:i w:val="0"/>
          <w:smallCaps w:val="0"/>
          <w:strike w:val="0"/>
          <w:sz w:val="22"/>
          <w:u w:val="single"/>
        </w:rPr>
        <w:t xml:space="preserve"> that can </w:t>
      </w:r>
      <w:r>
        <w:rPr>
          <w:b/>
          <w:i w:val="0"/>
          <w:smallCaps w:val="0"/>
          <w:strike w:val="0"/>
          <w:sz w:val="22"/>
          <w:highlight w:val="cyan"/>
          <w:u w:val="single"/>
        </w:rPr>
        <w:t>digitize documents</w:t>
      </w:r>
      <w:r>
        <w:rPr>
          <w:b/>
          <w:i w:val="0"/>
          <w:smallCaps w:val="0"/>
          <w:strike w:val="0"/>
          <w:sz w:val="22"/>
          <w:u w:val="single"/>
        </w:rPr>
        <w:t xml:space="preserve"> for </w:t>
      </w:r>
      <w:r>
        <w:rPr>
          <w:b/>
          <w:i w:val="0"/>
          <w:smallCaps w:val="0"/>
          <w:strike w:val="0"/>
          <w:sz w:val="22"/>
          <w:highlight w:val="cyan"/>
          <w:u w:val="single"/>
        </w:rPr>
        <w:t>quicker processing</w:t>
      </w:r>
      <w:r>
        <w:rPr>
          <w:b w:val="0"/>
          <w:i w:val="0"/>
          <w:smallCaps w:val="0"/>
          <w:strike w:val="0"/>
          <w:sz w:val="16"/>
          <w:u w:val="none"/>
        </w:rPr>
        <w:t xml:space="preserve"> — and </w:t>
      </w:r>
      <w:r>
        <w:rPr>
          <w:b/>
          <w:i w:val="0"/>
          <w:smallCaps w:val="0"/>
          <w:strike w:val="0"/>
          <w:sz w:val="22"/>
          <w:highlight w:val="cyan"/>
          <w:u w:val="single"/>
        </w:rPr>
        <w:t>faster</w:t>
      </w:r>
      <w:r>
        <w:rPr>
          <w:b/>
          <w:i w:val="0"/>
          <w:smallCaps w:val="0"/>
          <w:strike w:val="0"/>
          <w:sz w:val="22"/>
          <w:u w:val="single"/>
        </w:rPr>
        <w:t xml:space="preserve"> issuing of </w:t>
      </w:r>
      <w:r>
        <w:rPr>
          <w:b/>
          <w:i w:val="0"/>
          <w:smallCaps w:val="0"/>
          <w:strike w:val="0"/>
          <w:sz w:val="22"/>
          <w:highlight w:val="cyan"/>
          <w:u w:val="single"/>
        </w:rPr>
        <w:t>refunds</w:t>
      </w:r>
      <w:r>
        <w:rPr>
          <w:b w:val="0"/>
          <w:i w:val="0"/>
          <w:smallCaps w:val="0"/>
          <w:strike w:val="0"/>
          <w:sz w:val="16"/>
          <w:u w:val="none"/>
        </w:rPr>
        <w:t>. It is set to pilot a free government-backed tax-filing system and begin hiring high-value collections experts.</w:t>
      </w:r>
    </w:p>
    <w:p>
      <w:pPr>
        <w:spacing w:after="60"/>
      </w:pPr>
      <w:r>
        <w:rPr>
          <w:b w:val="0"/>
          <w:i w:val="0"/>
          <w:smallCaps w:val="0"/>
          <w:strike w:val="0"/>
          <w:sz w:val="16"/>
          <w:u w:val="none"/>
        </w:rPr>
        <w:t>“</w:t>
      </w:r>
      <w:r>
        <w:rPr>
          <w:b/>
          <w:i w:val="0"/>
          <w:smallCaps w:val="0"/>
          <w:strike w:val="0"/>
          <w:sz w:val="22"/>
          <w:u w:val="single"/>
        </w:rPr>
        <w:t xml:space="preserve">There were </w:t>
      </w:r>
      <w:r>
        <w:rPr>
          <w:b/>
          <w:i w:val="0"/>
          <w:smallCaps w:val="0"/>
          <w:strike w:val="0"/>
          <w:sz w:val="22"/>
          <w:highlight w:val="cyan"/>
          <w:u w:val="single"/>
        </w:rPr>
        <w:t>improvements</w:t>
      </w:r>
      <w:r>
        <w:rPr>
          <w:b/>
          <w:i w:val="0"/>
          <w:smallCaps w:val="0"/>
          <w:strike w:val="0"/>
          <w:sz w:val="22"/>
          <w:highlight w:val="cyan"/>
          <w:u w:val="single"/>
        </w:rPr>
        <w:t xml:space="preserve"> in </w:t>
      </w:r>
      <w:r>
        <w:rPr>
          <w:b/>
          <w:i w:val="0"/>
          <w:smallCaps w:val="0"/>
          <w:strike w:val="0"/>
          <w:sz w:val="22"/>
          <w:highlight w:val="cyan"/>
          <w:u w:val="single"/>
        </w:rPr>
        <w:t>response time</w:t>
      </w:r>
      <w:r>
        <w:rPr>
          <w:b/>
          <w:i w:val="0"/>
          <w:smallCaps w:val="0"/>
          <w:strike w:val="0"/>
          <w:sz w:val="22"/>
          <w:u w:val="single"/>
        </w:rPr>
        <w:t xml:space="preserve"> and </w:t>
      </w:r>
      <w:r>
        <w:rPr>
          <w:b/>
          <w:i w:val="0"/>
          <w:smallCaps w:val="0"/>
          <w:strike w:val="0"/>
          <w:sz w:val="22"/>
          <w:u w:val="single"/>
        </w:rPr>
        <w:t>rate</w:t>
      </w:r>
      <w:r>
        <w:rPr>
          <w:b/>
          <w:i w:val="0"/>
          <w:smallCaps w:val="0"/>
          <w:strike w:val="0"/>
          <w:sz w:val="22"/>
          <w:u w:val="single"/>
        </w:rPr>
        <w:t xml:space="preserve"> of response. That’s </w:t>
      </w:r>
      <w:r>
        <w:rPr>
          <w:b/>
          <w:i w:val="0"/>
          <w:smallCaps w:val="0"/>
          <w:strike w:val="0"/>
          <w:sz w:val="22"/>
          <w:highlight w:val="cyan"/>
          <w:u w:val="single"/>
        </w:rPr>
        <w:t>obviously successful</w:t>
      </w:r>
      <w:r>
        <w:rPr>
          <w:b w:val="0"/>
          <w:i w:val="0"/>
          <w:smallCaps w:val="0"/>
          <w:strike w:val="0"/>
          <w:sz w:val="16"/>
          <w:u w:val="none"/>
        </w:rPr>
        <w:t>. At the same time, they’ve spent a lot of the services money up front, and a lot of those improvements are in services hiring, adding people to answer the phones. And if that money runs out, you haven’t built a system that’s self-perpetuating, or could keep going if you don’t have the same number of people to answer the phones,” said Alex Muresianu, senior policy analyst at the right-leaning Tax Foundation think tank. “On the whole, I think it’s been fairly successful, based on the services side. And on other aspects like technology and enforcement, we still have to wait and see.”</w:t>
      </w:r>
    </w:p>
    <w:p>
      <w:pPr>
        <w:spacing w:after="60"/>
      </w:pPr>
      <w:r>
        <w:rPr>
          <w:b/>
          <w:i w:val="0"/>
          <w:smallCaps w:val="0"/>
          <w:strike w:val="0"/>
          <w:sz w:val="22"/>
          <w:u w:val="single"/>
        </w:rPr>
        <w:t xml:space="preserve">White House </w:t>
      </w:r>
      <w:r>
        <w:rPr>
          <w:b/>
          <w:i w:val="0"/>
          <w:smallCaps w:val="0"/>
          <w:strike w:val="0"/>
          <w:sz w:val="22"/>
          <w:u w:val="single"/>
        </w:rPr>
        <w:t>officials</w:t>
      </w:r>
      <w:r>
        <w:rPr>
          <w:b/>
          <w:i w:val="0"/>
          <w:smallCaps w:val="0"/>
          <w:strike w:val="0"/>
          <w:sz w:val="22"/>
          <w:u w:val="single"/>
        </w:rPr>
        <w:t xml:space="preserve"> say they hope the </w:t>
      </w:r>
      <w:r>
        <w:rPr>
          <w:b/>
          <w:i w:val="0"/>
          <w:smallCaps w:val="0"/>
          <w:strike w:val="0"/>
          <w:sz w:val="22"/>
          <w:highlight w:val="cyan"/>
          <w:u w:val="single"/>
        </w:rPr>
        <w:t>service improvements</w:t>
      </w:r>
      <w:r>
        <w:rPr>
          <w:b/>
          <w:i w:val="0"/>
          <w:smallCaps w:val="0"/>
          <w:strike w:val="0"/>
          <w:sz w:val="22"/>
          <w:u w:val="single"/>
        </w:rPr>
        <w:t xml:space="preserve"> — with more to come — will </w:t>
      </w:r>
      <w:r>
        <w:rPr>
          <w:b/>
          <w:i w:val="0"/>
          <w:smallCaps w:val="0"/>
          <w:strike w:val="0"/>
          <w:sz w:val="22"/>
          <w:highlight w:val="cyan"/>
          <w:u w:val="single"/>
        </w:rPr>
        <w:t xml:space="preserve">help </w:t>
      </w:r>
      <w:r>
        <w:rPr>
          <w:b/>
          <w:i w:val="0"/>
          <w:smallCaps w:val="0"/>
          <w:strike w:val="0"/>
          <w:sz w:val="22"/>
          <w:highlight w:val="cyan"/>
          <w:u w:val="single"/>
        </w:rPr>
        <w:t>convince voters</w:t>
      </w:r>
      <w:r>
        <w:rPr>
          <w:b/>
          <w:i w:val="0"/>
          <w:smallCaps w:val="0"/>
          <w:strike w:val="0"/>
          <w:sz w:val="22"/>
          <w:u w:val="single"/>
        </w:rPr>
        <w:t xml:space="preserve"> and lawmakers </w:t>
      </w:r>
      <w:r>
        <w:rPr>
          <w:b/>
          <w:i w:val="0"/>
          <w:smallCaps w:val="0"/>
          <w:strike w:val="0"/>
          <w:sz w:val="22"/>
          <w:highlight w:val="cyan"/>
          <w:u w:val="single"/>
        </w:rPr>
        <w:t xml:space="preserve">to </w:t>
      </w:r>
      <w:r>
        <w:rPr>
          <w:b/>
          <w:i w:val="0"/>
          <w:smallCaps w:val="0"/>
          <w:strike w:val="0"/>
          <w:sz w:val="22"/>
          <w:highlight w:val="cyan"/>
          <w:u w:val="single"/>
        </w:rPr>
        <w:t>support</w:t>
      </w:r>
      <w:r>
        <w:rPr>
          <w:b/>
          <w:i w:val="0"/>
          <w:smallCaps w:val="0"/>
          <w:strike w:val="0"/>
          <w:sz w:val="22"/>
          <w:highlight w:val="cyan"/>
          <w:u w:val="single"/>
        </w:rPr>
        <w:t xml:space="preserve"> additional</w:t>
      </w:r>
      <w:r>
        <w:rPr>
          <w:b/>
          <w:i w:val="0"/>
          <w:smallCaps w:val="0"/>
          <w:strike w:val="0"/>
          <w:sz w:val="22"/>
          <w:u w:val="single"/>
        </w:rPr>
        <w:t xml:space="preserve"> IRS </w:t>
      </w:r>
      <w:r>
        <w:rPr>
          <w:b/>
          <w:i w:val="0"/>
          <w:smallCaps w:val="0"/>
          <w:strike w:val="0"/>
          <w:sz w:val="22"/>
          <w:highlight w:val="cyan"/>
          <w:u w:val="single"/>
        </w:rPr>
        <w:t>funding</w:t>
      </w:r>
      <w:r>
        <w:rPr>
          <w:b/>
          <w:i w:val="0"/>
          <w:smallCaps w:val="0"/>
          <w:strike w:val="0"/>
          <w:sz w:val="22"/>
          <w:u w:val="single"/>
        </w:rPr>
        <w:t xml:space="preserve"> in the near future</w:t>
      </w:r>
      <w:r>
        <w:rPr>
          <w:b w:val="0"/>
          <w:i w:val="0"/>
          <w:smallCaps w:val="0"/>
          <w:strike w:val="0"/>
          <w:sz w:val="16"/>
          <w:u w:val="none"/>
        </w:rPr>
        <w:t>.</w:t>
      </w:r>
    </w:p>
    <w:p>
      <w:pPr>
        <w:spacing w:after="60"/>
      </w:pPr>
      <w:r>
        <w:rPr>
          <w:b w:val="0"/>
          <w:i w:val="0"/>
          <w:smallCaps w:val="0"/>
          <w:strike w:val="0"/>
          <w:sz w:val="16"/>
          <w:u w:val="none"/>
        </w:rPr>
        <w:t>In the meantime, Werfel said, his agency will be “</w:t>
      </w:r>
      <w:r>
        <w:rPr>
          <w:b/>
          <w:i w:val="0"/>
          <w:smallCaps w:val="0"/>
          <w:strike w:val="0"/>
          <w:sz w:val="22"/>
          <w:highlight w:val="cyan"/>
          <w:u w:val="single"/>
        </w:rPr>
        <w:t>full systems go</w:t>
      </w:r>
      <w:r>
        <w:rPr>
          <w:b w:val="0"/>
          <w:i w:val="0"/>
          <w:smallCaps w:val="0"/>
          <w:strike w:val="0"/>
          <w:sz w:val="16"/>
          <w:u w:val="none"/>
        </w:rPr>
        <w:t xml:space="preserve">” </w:t>
      </w:r>
      <w:r>
        <w:rPr>
          <w:b/>
          <w:i w:val="0"/>
          <w:smallCaps w:val="0"/>
          <w:strike w:val="0"/>
          <w:sz w:val="22"/>
          <w:u w:val="single"/>
        </w:rPr>
        <w:t>to spend</w:t>
      </w:r>
      <w:r>
        <w:rPr>
          <w:b w:val="0"/>
          <w:i w:val="0"/>
          <w:smallCaps w:val="0"/>
          <w:strike w:val="0"/>
          <w:sz w:val="16"/>
          <w:u w:val="none"/>
        </w:rPr>
        <w:t xml:space="preserve"> money </w:t>
      </w:r>
      <w:r>
        <w:rPr>
          <w:b/>
          <w:i w:val="0"/>
          <w:smallCaps w:val="0"/>
          <w:strike w:val="0"/>
          <w:sz w:val="22"/>
          <w:highlight w:val="cyan"/>
          <w:u w:val="single"/>
        </w:rPr>
        <w:t xml:space="preserve">on </w:t>
      </w:r>
      <w:r>
        <w:rPr>
          <w:b/>
          <w:i w:val="0"/>
          <w:smallCaps w:val="0"/>
          <w:strike w:val="0"/>
          <w:sz w:val="22"/>
          <w:highlight w:val="cyan"/>
          <w:u w:val="single"/>
        </w:rPr>
        <w:t>tech</w:t>
      </w:r>
      <w:r>
        <w:rPr>
          <w:b/>
          <w:i w:val="0"/>
          <w:smallCaps w:val="0"/>
          <w:strike w:val="0"/>
          <w:sz w:val="22"/>
          <w:u w:val="single"/>
        </w:rPr>
        <w:t>nological investments</w:t>
      </w:r>
      <w:r>
        <w:rPr>
          <w:b/>
          <w:i w:val="0"/>
          <w:smallCaps w:val="0"/>
          <w:strike w:val="0"/>
          <w:sz w:val="22"/>
          <w:u w:val="single"/>
        </w:rPr>
        <w:t xml:space="preserve"> </w:t>
      </w:r>
      <w:r>
        <w:rPr>
          <w:b/>
          <w:i w:val="0"/>
          <w:smallCaps w:val="0"/>
          <w:strike w:val="0"/>
          <w:sz w:val="22"/>
          <w:highlight w:val="cyan"/>
          <w:u w:val="single"/>
        </w:rPr>
        <w:t>and</w:t>
      </w:r>
      <w:r>
        <w:rPr>
          <w:b/>
          <w:i w:val="0"/>
          <w:smallCaps w:val="0"/>
          <w:strike w:val="0"/>
          <w:sz w:val="22"/>
          <w:u w:val="single"/>
        </w:rPr>
        <w:t xml:space="preserve"> more </w:t>
      </w:r>
      <w:r>
        <w:rPr>
          <w:b/>
          <w:i w:val="0"/>
          <w:smallCaps w:val="0"/>
          <w:strike w:val="0"/>
          <w:sz w:val="22"/>
          <w:highlight w:val="cyan"/>
          <w:u w:val="single"/>
        </w:rPr>
        <w:t>staff</w:t>
      </w:r>
      <w:r>
        <w:rPr>
          <w:b/>
          <w:i w:val="0"/>
          <w:smallCaps w:val="0"/>
          <w:strike w:val="0"/>
          <w:sz w:val="22"/>
          <w:u w:val="single"/>
        </w:rPr>
        <w:t>ers</w:t>
      </w:r>
      <w:r>
        <w:rPr>
          <w:b w:val="0"/>
          <w:i w:val="0"/>
          <w:smallCaps w:val="0"/>
          <w:strike w:val="0"/>
          <w:sz w:val="16"/>
          <w:u w:val="none"/>
        </w:rPr>
        <w:t>.</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