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POLITICAL FALLOUT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Daniels ‘10</w:t>
      </w:r>
      <w:r>
        <w:rPr>
          <w:b w:val="0"/>
          <w:i w:val="0"/>
          <w:smallCaps w:val="0"/>
          <w:strike w:val="0"/>
          <w:u w:val="none"/>
        </w:rPr>
        <w:t xml:space="preserve"> [Brigham; 2010; Professor of Law at S.J. Quinney College of Law; Nicholas School of the Environment, Duke University, “</w:t>
      </w:r>
      <w:r>
        <w:rPr>
          <w:b w:val="0"/>
          <w:i w:val="0"/>
          <w:smallCaps w:val="0"/>
          <w:strike w:val="0"/>
          <w:u w:val="none"/>
        </w:rPr>
        <w:t>Credible Commitments, Credible Threats, and Environmental Policy</w:t>
      </w:r>
      <w:r>
        <w:rPr>
          <w:b w:val="0"/>
          <w:i w:val="0"/>
          <w:smallCaps w:val="0"/>
          <w:strike w:val="0"/>
          <w:u w:val="none"/>
        </w:rPr>
        <w:t>,” vol. 1] jchen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While </w:t>
      </w:r>
      <w:r>
        <w:rPr>
          <w:b/>
          <w:i w:val="0"/>
          <w:smallCaps w:val="0"/>
          <w:strike w:val="0"/>
          <w:sz w:val="22"/>
          <w:u w:val="single"/>
        </w:rPr>
        <w:t xml:space="preserve">regulatory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nukes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do not have fallout in the same way actual nuclear weapons do, they do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present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risk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political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fallout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using a regulatory nuke, 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agency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might </w:t>
      </w:r>
      <w:r>
        <w:rPr>
          <w:b/>
          <w:i w:val="0"/>
          <w:smallCaps w:val="0"/>
          <w:strike w:val="0"/>
          <w:sz w:val="22"/>
          <w:u w:val="single"/>
        </w:rPr>
        <w:t xml:space="preserve">have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worry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about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interest groups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 xml:space="preserve">hostile state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legislators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media</w:t>
      </w:r>
      <w:r>
        <w:rPr>
          <w:b/>
          <w:i w:val="0"/>
          <w:smallCaps w:val="0"/>
          <w:strike w:val="0"/>
          <w:sz w:val="22"/>
          <w:u w:val="single"/>
        </w:rPr>
        <w:t xml:space="preserve"> coverage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grassroots movements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just to name a few. In fact, one of the reasons that a regulatory tool can become a regulatory nuke is because of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political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consequences</w:t>
      </w:r>
      <w:r>
        <w:rPr>
          <w:b/>
          <w:i w:val="0"/>
          <w:smallCaps w:val="0"/>
          <w:strike w:val="0"/>
          <w:sz w:val="22"/>
          <w:u w:val="single"/>
        </w:rPr>
        <w:t xml:space="preserve"> of using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For example, in the 1970s when the </w:t>
      </w:r>
      <w:r>
        <w:rPr>
          <w:b/>
          <w:i w:val="0"/>
          <w:smallCaps w:val="0"/>
          <w:strike w:val="0"/>
          <w:sz w:val="22"/>
          <w:u w:val="single"/>
        </w:rPr>
        <w:t>EPA</w:t>
      </w:r>
      <w:r>
        <w:rPr>
          <w:b/>
          <w:i w:val="0"/>
          <w:smallCaps w:val="0"/>
          <w:strike w:val="0"/>
          <w:sz w:val="22"/>
          <w:u w:val="single"/>
        </w:rPr>
        <w:t xml:space="preserve"> attempted to enforce the </w:t>
      </w:r>
      <w:r>
        <w:rPr>
          <w:b/>
          <w:i w:val="0"/>
          <w:smallCaps w:val="0"/>
          <w:strike w:val="0"/>
          <w:sz w:val="22"/>
          <w:u w:val="single"/>
        </w:rPr>
        <w:t>C</w:t>
      </w:r>
      <w:r>
        <w:rPr>
          <w:b/>
          <w:i w:val="0"/>
          <w:smallCaps w:val="0"/>
          <w:strike w:val="0"/>
          <w:sz w:val="22"/>
          <w:u w:val="single"/>
        </w:rPr>
        <w:t xml:space="preserve">lean </w:t>
      </w:r>
      <w:r>
        <w:rPr>
          <w:b/>
          <w:i w:val="0"/>
          <w:smallCaps w:val="0"/>
          <w:strike w:val="0"/>
          <w:sz w:val="22"/>
          <w:u w:val="single"/>
        </w:rPr>
        <w:t>A</w:t>
      </w:r>
      <w:r>
        <w:rPr>
          <w:b/>
          <w:i w:val="0"/>
          <w:smallCaps w:val="0"/>
          <w:strike w:val="0"/>
          <w:sz w:val="22"/>
          <w:u w:val="single"/>
        </w:rPr>
        <w:t xml:space="preserve">ir </w:t>
      </w:r>
      <w:r>
        <w:rPr>
          <w:b/>
          <w:i w:val="0"/>
          <w:smallCaps w:val="0"/>
          <w:strike w:val="0"/>
          <w:sz w:val="22"/>
          <w:u w:val="single"/>
        </w:rPr>
        <w:t>A</w:t>
      </w:r>
      <w:r>
        <w:rPr>
          <w:b/>
          <w:i w:val="0"/>
          <w:smallCaps w:val="0"/>
          <w:strike w:val="0"/>
          <w:sz w:val="22"/>
          <w:u w:val="single"/>
        </w:rPr>
        <w:t>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Los Angeles by mandating gas rationing, the </w:t>
      </w:r>
      <w:r>
        <w:rPr>
          <w:b/>
          <w:i w:val="0"/>
          <w:smallCaps w:val="0"/>
          <w:strike w:val="0"/>
          <w:sz w:val="22"/>
          <w:u w:val="single"/>
        </w:rPr>
        <w:t xml:space="preserve">EPA faced wide spread </w:t>
      </w:r>
      <w:r>
        <w:rPr>
          <w:b/>
          <w:i w:val="0"/>
          <w:smallCaps w:val="0"/>
          <w:strike w:val="0"/>
          <w:sz w:val="22"/>
          <w:u w:val="single"/>
        </w:rPr>
        <w:t>opposition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then-Administrator of the EPA explained that he did not like the idea of the extreme measures; however, because the EPA was acting under a court order to comply with the Clean Air Act and because failing to do might lead the court to hold him in contempt of the court’s order, 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faced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down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political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opposition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explaining that if forced to choose between Los Angeles mobility and his freedom, he would choose his freedom.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Political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pressure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often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follows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even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threat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a regulatory nuke. For example, the READ ID Act, with its promised sanction of denying a state’s ability to use state-issued driver’s licenses as valid identification at domestic airports has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faced widespread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resistance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scorn</w:t>
      </w:r>
      <w:r>
        <w:rPr>
          <w:b w:val="0"/>
          <w:i w:val="0"/>
          <w:smallCaps w:val="0"/>
          <w:strike w:val="0"/>
          <w:sz w:val="16"/>
          <w:u w:val="none"/>
        </w:rPr>
        <w:t>. Had Congress not altered the deadline, resistance would have grown.</w:t>
      </w:r>
    </w:p>
    <w:p>
      <w:pPr>
        <w:pStyle w:val="Caption"/>
      </w:pPr>
      <w:r>
        <w:t>Source: Taxes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