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Current</w:t>
      </w:r>
      <w:r>
        <w:rPr>
          <w:b/>
          <w:i w:val="0"/>
          <w:smallCaps w:val="0"/>
          <w:strike w:val="0"/>
          <w:sz w:val="26"/>
          <w:u w:val="none"/>
        </w:rPr>
        <w:t xml:space="preserve"> and </w:t>
      </w:r>
      <w:r>
        <w:rPr>
          <w:b/>
          <w:i w:val="0"/>
          <w:smallCaps w:val="0"/>
          <w:strike w:val="0"/>
          <w:sz w:val="26"/>
          <w:u w:val="single"/>
        </w:rPr>
        <w:t>impending</w:t>
      </w:r>
      <w:r>
        <w:rPr>
          <w:b/>
          <w:i w:val="0"/>
          <w:smallCaps w:val="0"/>
          <w:strike w:val="0"/>
          <w:sz w:val="26"/>
          <w:u w:val="none"/>
        </w:rPr>
        <w:t xml:space="preserve"> cuts </w:t>
      </w:r>
      <w:r>
        <w:rPr>
          <w:b/>
          <w:i w:val="0"/>
          <w:smallCaps w:val="0"/>
          <w:strike w:val="0"/>
          <w:sz w:val="26"/>
          <w:u w:val="single"/>
        </w:rPr>
        <w:t>wreck</w:t>
      </w:r>
      <w:r>
        <w:rPr>
          <w:b/>
          <w:i w:val="0"/>
          <w:smallCaps w:val="0"/>
          <w:strike w:val="0"/>
          <w:sz w:val="26"/>
          <w:u w:val="none"/>
        </w:rPr>
        <w:t xml:space="preserve"> the IRS---</w:t>
      </w:r>
      <w:r>
        <w:rPr>
          <w:b/>
          <w:i w:val="0"/>
          <w:smallCaps w:val="0"/>
          <w:strike w:val="0"/>
          <w:sz w:val="26"/>
          <w:u w:val="single"/>
        </w:rPr>
        <w:t>decks</w:t>
      </w:r>
      <w:r>
        <w:rPr>
          <w:b/>
          <w:i w:val="0"/>
          <w:smallCaps w:val="0"/>
          <w:strike w:val="0"/>
          <w:sz w:val="26"/>
          <w:u w:val="none"/>
        </w:rPr>
        <w:t xml:space="preserve"> solvency.</w:t>
      </w:r>
    </w:p>
    <w:p>
      <w:pPr>
        <w:spacing w:after="80"/>
      </w:pPr>
      <w:r>
        <w:rPr>
          <w:b/>
          <w:i w:val="0"/>
          <w:smallCaps w:val="0"/>
          <w:strike w:val="0"/>
          <w:sz w:val="26"/>
          <w:u w:val="none"/>
        </w:rPr>
        <w:t>Burns ’24</w:t>
      </w:r>
      <w:r>
        <w:rPr>
          <w:b w:val="0"/>
          <w:i w:val="0"/>
          <w:smallCaps w:val="0"/>
          <w:strike w:val="0"/>
          <w:u w:val="none"/>
        </w:rPr>
        <w:t xml:space="preserve"> [Tobias; January 10; Reporter at the Hill; The Hill, “Republicans win faster IRS cuts in funding deal," https://thehill.com/business/4395737-republicans-win-faster-irs-cuts-in-funding-deal/ ]</w:t>
      </w:r>
    </w:p>
    <w:p>
      <w:pPr>
        <w:spacing w:after="60"/>
      </w:pPr>
      <w:r>
        <w:rPr>
          <w:b/>
          <w:i w:val="0"/>
          <w:smallCaps w:val="0"/>
          <w:strike w:val="0"/>
          <w:sz w:val="22"/>
          <w:u w:val="single"/>
        </w:rPr>
        <w:t xml:space="preserve">A $1.66 trillion top-line </w:t>
      </w:r>
      <w:r>
        <w:rPr>
          <w:b/>
          <w:i w:val="0"/>
          <w:smallCaps w:val="0"/>
          <w:strike w:val="0"/>
          <w:sz w:val="22"/>
          <w:highlight w:val="cyan"/>
          <w:u w:val="single"/>
        </w:rPr>
        <w:t>spending agreement</w:t>
      </w:r>
      <w:r>
        <w:rPr>
          <w:b w:val="0"/>
          <w:i w:val="0"/>
          <w:smallCaps w:val="0"/>
          <w:strike w:val="0"/>
          <w:sz w:val="16"/>
          <w:u w:val="none"/>
        </w:rPr>
        <w:t xml:space="preserve"> announced by congressional leaders this week </w:t>
      </w:r>
      <w:r>
        <w:rPr>
          <w:b/>
          <w:i w:val="0"/>
          <w:smallCaps w:val="0"/>
          <w:strike w:val="0"/>
          <w:sz w:val="22"/>
          <w:highlight w:val="cyan"/>
          <w:u w:val="single"/>
        </w:rPr>
        <w:t xml:space="preserve">will </w:t>
      </w:r>
      <w:r>
        <w:rPr>
          <w:b/>
          <w:i w:val="0"/>
          <w:smallCaps w:val="0"/>
          <w:strike w:val="0"/>
          <w:sz w:val="22"/>
          <w:highlight w:val="cyan"/>
          <w:u w:val="single"/>
        </w:rPr>
        <w:t>accelerate</w:t>
      </w:r>
      <w:r>
        <w:rPr>
          <w:b/>
          <w:i w:val="0"/>
          <w:smallCaps w:val="0"/>
          <w:strike w:val="0"/>
          <w:sz w:val="22"/>
          <w:u w:val="single"/>
        </w:rPr>
        <w:t xml:space="preserve"> funding </w:t>
      </w:r>
      <w:r>
        <w:rPr>
          <w:b/>
          <w:i w:val="0"/>
          <w:smallCaps w:val="0"/>
          <w:strike w:val="0"/>
          <w:sz w:val="22"/>
          <w:highlight w:val="cyan"/>
          <w:u w:val="single"/>
        </w:rPr>
        <w:t>cuts</w:t>
      </w:r>
      <w:r>
        <w:rPr>
          <w:b/>
          <w:i w:val="0"/>
          <w:smallCaps w:val="0"/>
          <w:strike w:val="0"/>
          <w:sz w:val="22"/>
          <w:highlight w:val="cyan"/>
          <w:u w:val="single"/>
        </w:rPr>
        <w:t xml:space="preserve"> to </w:t>
      </w:r>
      <w:r>
        <w:rPr>
          <w:b/>
          <w:i w:val="0"/>
          <w:smallCaps w:val="0"/>
          <w:strike w:val="0"/>
          <w:sz w:val="22"/>
          <w:u w:val="single"/>
        </w:rPr>
        <w:t xml:space="preserve">the </w:t>
      </w:r>
      <w:r>
        <w:rPr>
          <w:b/>
          <w:i w:val="0"/>
          <w:smallCaps w:val="0"/>
          <w:strike w:val="0"/>
          <w:sz w:val="22"/>
          <w:highlight w:val="cyan"/>
          <w:u w:val="single"/>
        </w:rPr>
        <w:t>I</w:t>
      </w:r>
      <w:r>
        <w:rPr>
          <w:b/>
          <w:i w:val="0"/>
          <w:smallCaps w:val="0"/>
          <w:strike w:val="0"/>
          <w:sz w:val="22"/>
          <w:u w:val="single"/>
        </w:rPr>
        <w:t xml:space="preserve">nternal </w:t>
      </w:r>
      <w:r>
        <w:rPr>
          <w:b/>
          <w:i w:val="0"/>
          <w:smallCaps w:val="0"/>
          <w:strike w:val="0"/>
          <w:sz w:val="22"/>
          <w:highlight w:val="cyan"/>
          <w:u w:val="single"/>
        </w:rPr>
        <w:t>R</w:t>
      </w:r>
      <w:r>
        <w:rPr>
          <w:b/>
          <w:i w:val="0"/>
          <w:smallCaps w:val="0"/>
          <w:strike w:val="0"/>
          <w:sz w:val="22"/>
          <w:u w:val="single"/>
        </w:rPr>
        <w:t xml:space="preserve">evenue </w:t>
      </w:r>
      <w:r>
        <w:rPr>
          <w:b/>
          <w:i w:val="0"/>
          <w:smallCaps w:val="0"/>
          <w:strike w:val="0"/>
          <w:sz w:val="22"/>
          <w:highlight w:val="cyan"/>
          <w:u w:val="single"/>
        </w:rPr>
        <w:t>S</w:t>
      </w:r>
      <w:r>
        <w:rPr>
          <w:b/>
          <w:i w:val="0"/>
          <w:smallCaps w:val="0"/>
          <w:strike w:val="0"/>
          <w:sz w:val="22"/>
          <w:u w:val="single"/>
        </w:rPr>
        <w:t>ervice</w:t>
      </w:r>
      <w:r>
        <w:rPr>
          <w:b w:val="0"/>
          <w:i w:val="0"/>
          <w:smallCaps w:val="0"/>
          <w:strike w:val="0"/>
          <w:sz w:val="16"/>
          <w:u w:val="none"/>
        </w:rPr>
        <w:t xml:space="preserve"> favored by Republicans.</w:t>
      </w:r>
    </w:p>
    <w:p>
      <w:pPr>
        <w:spacing w:after="60"/>
      </w:pPr>
      <w:r>
        <w:rPr>
          <w:b w:val="0"/>
          <w:i w:val="0"/>
          <w:smallCaps w:val="0"/>
          <w:strike w:val="0"/>
          <w:sz w:val="16"/>
          <w:u w:val="none"/>
        </w:rPr>
        <w:t xml:space="preserve">The </w:t>
      </w:r>
      <w:r>
        <w:rPr>
          <w:b/>
          <w:i w:val="0"/>
          <w:smallCaps w:val="0"/>
          <w:strike w:val="0"/>
          <w:sz w:val="22"/>
          <w:u w:val="single"/>
        </w:rPr>
        <w:t xml:space="preserve">bipartisan </w:t>
      </w:r>
      <w:r>
        <w:rPr>
          <w:b/>
          <w:i w:val="0"/>
          <w:smallCaps w:val="0"/>
          <w:strike w:val="0"/>
          <w:sz w:val="22"/>
          <w:highlight w:val="cyan"/>
          <w:u w:val="single"/>
        </w:rPr>
        <w:t>deal</w:t>
      </w:r>
      <w:r>
        <w:rPr>
          <w:b/>
          <w:i w:val="0"/>
          <w:smallCaps w:val="0"/>
          <w:strike w:val="0"/>
          <w:sz w:val="22"/>
          <w:highlight w:val="cyan"/>
          <w:u w:val="single"/>
        </w:rPr>
        <w:t xml:space="preserve"> would cut $10 billion</w:t>
      </w:r>
      <w:r>
        <w:rPr>
          <w:b w:val="0"/>
          <w:i w:val="0"/>
          <w:smallCaps w:val="0"/>
          <w:strike w:val="0"/>
          <w:sz w:val="16"/>
          <w:u w:val="none"/>
        </w:rPr>
        <w:t xml:space="preserve"> from the IRS during fiscal 2024, </w:t>
      </w:r>
      <w:r>
        <w:rPr>
          <w:b/>
          <w:i w:val="0"/>
          <w:smallCaps w:val="0"/>
          <w:strike w:val="0"/>
          <w:sz w:val="22"/>
          <w:highlight w:val="cyan"/>
          <w:u w:val="single"/>
        </w:rPr>
        <w:t xml:space="preserve">one year </w:t>
      </w:r>
      <w:r>
        <w:rPr>
          <w:b/>
          <w:i w:val="0"/>
          <w:smallCaps w:val="0"/>
          <w:strike w:val="0"/>
          <w:sz w:val="22"/>
          <w:highlight w:val="cyan"/>
          <w:u w:val="single"/>
        </w:rPr>
        <w:t>earlier</w:t>
      </w:r>
      <w:r>
        <w:rPr>
          <w:b/>
          <w:i w:val="0"/>
          <w:smallCaps w:val="0"/>
          <w:strike w:val="0"/>
          <w:sz w:val="22"/>
          <w:u w:val="single"/>
        </w:rPr>
        <w:t xml:space="preserve"> than</w:t>
      </w:r>
      <w:r>
        <w:rPr>
          <w:b w:val="0"/>
          <w:i w:val="0"/>
          <w:smallCaps w:val="0"/>
          <w:strike w:val="0"/>
          <w:sz w:val="16"/>
          <w:u w:val="none"/>
        </w:rPr>
        <w:t xml:space="preserve"> Democrats and Republicans </w:t>
      </w:r>
      <w:r>
        <w:rPr>
          <w:b/>
          <w:i w:val="0"/>
          <w:smallCaps w:val="0"/>
          <w:strike w:val="0"/>
          <w:sz w:val="22"/>
          <w:u w:val="single"/>
        </w:rPr>
        <w:t>previously agreed on</w:t>
      </w:r>
      <w:r>
        <w:rPr>
          <w:b w:val="0"/>
          <w:i w:val="0"/>
          <w:smallCaps w:val="0"/>
          <w:strike w:val="0"/>
          <w:sz w:val="16"/>
          <w:u w:val="none"/>
        </w:rPr>
        <w:t xml:space="preserve"> in a deal to raise the debt limit last summer. The debt limit deal included $20 billion in overall reductions to a controversial IRS funding boost.</w:t>
      </w:r>
    </w:p>
    <w:p>
      <w:pPr>
        <w:spacing w:after="60"/>
      </w:pPr>
      <w:r>
        <w:rPr>
          <w:b w:val="0"/>
          <w:i w:val="0"/>
          <w:smallCaps w:val="0"/>
          <w:strike w:val="0"/>
          <w:sz w:val="16"/>
          <w:u w:val="none"/>
        </w:rPr>
        <w:t>The acceleration is the latest reduction in resources for the IRS, which was slated to receive $80 billion in funding through the 2022 Inflation Reduction Act.</w:t>
      </w:r>
    </w:p>
    <w:p>
      <w:pPr>
        <w:spacing w:after="60"/>
      </w:pPr>
      <w:r>
        <w:rPr>
          <w:b w:val="0"/>
          <w:i w:val="0"/>
          <w:smallCaps w:val="0"/>
          <w:strike w:val="0"/>
          <w:sz w:val="16"/>
          <w:u w:val="none"/>
        </w:rPr>
        <w:t xml:space="preserve">The additional funding was intended to redesign the agency and reinvigorate U.S. tax collections with a focus on the richest taxpayers. But </w:t>
      </w:r>
      <w:r>
        <w:rPr>
          <w:b/>
          <w:i w:val="0"/>
          <w:smallCaps w:val="0"/>
          <w:strike w:val="0"/>
          <w:sz w:val="22"/>
          <w:highlight w:val="cyan"/>
          <w:u w:val="single"/>
        </w:rPr>
        <w:t>Republicans</w:t>
      </w:r>
      <w:r>
        <w:rPr>
          <w:b/>
          <w:i w:val="0"/>
          <w:smallCaps w:val="0"/>
          <w:strike w:val="0"/>
          <w:sz w:val="22"/>
          <w:highlight w:val="cyan"/>
          <w:u w:val="single"/>
        </w:rPr>
        <w:t xml:space="preserve"> took</w:t>
      </w:r>
      <w:r>
        <w:rPr>
          <w:b/>
          <w:i w:val="0"/>
          <w:smallCaps w:val="0"/>
          <w:strike w:val="0"/>
          <w:sz w:val="22"/>
          <w:u w:val="single"/>
        </w:rPr>
        <w:t xml:space="preserve"> </w:t>
      </w:r>
      <w:r>
        <w:rPr>
          <w:b/>
          <w:i w:val="0"/>
          <w:smallCaps w:val="0"/>
          <w:strike w:val="0"/>
          <w:sz w:val="22"/>
          <w:u w:val="single"/>
        </w:rPr>
        <w:t xml:space="preserve">immediate </w:t>
      </w:r>
      <w:r>
        <w:rPr>
          <w:b/>
          <w:i w:val="0"/>
          <w:smallCaps w:val="0"/>
          <w:strike w:val="0"/>
          <w:sz w:val="22"/>
          <w:highlight w:val="cyan"/>
          <w:u w:val="single"/>
        </w:rPr>
        <w:t>aim</w:t>
      </w:r>
      <w:r>
        <w:rPr>
          <w:b/>
          <w:i w:val="0"/>
          <w:smallCaps w:val="0"/>
          <w:strike w:val="0"/>
          <w:sz w:val="22"/>
          <w:u w:val="single"/>
        </w:rPr>
        <w:t xml:space="preserve"> at the IRS funding </w:t>
      </w:r>
      <w:r>
        <w:rPr>
          <w:b/>
          <w:i w:val="0"/>
          <w:smallCaps w:val="0"/>
          <w:strike w:val="0"/>
          <w:sz w:val="22"/>
          <w:u w:val="single"/>
        </w:rPr>
        <w:t>increase</w:t>
      </w:r>
      <w:r>
        <w:rPr>
          <w:b/>
          <w:i w:val="0"/>
          <w:smallCaps w:val="0"/>
          <w:strike w:val="0"/>
          <w:sz w:val="22"/>
          <w:u w:val="single"/>
        </w:rPr>
        <w:t xml:space="preserve">, </w:t>
      </w:r>
      <w:r>
        <w:rPr>
          <w:b/>
          <w:i w:val="0"/>
          <w:smallCaps w:val="0"/>
          <w:strike w:val="0"/>
          <w:sz w:val="22"/>
          <w:highlight w:val="cyan"/>
          <w:u w:val="single"/>
        </w:rPr>
        <w:t>voting to repeal</w:t>
      </w:r>
      <w:r>
        <w:rPr>
          <w:b/>
          <w:i w:val="0"/>
          <w:smallCaps w:val="0"/>
          <w:strike w:val="0"/>
          <w:sz w:val="22"/>
          <w:u w:val="single"/>
        </w:rPr>
        <w:t xml:space="preserve"> the entire </w:t>
      </w:r>
      <w:r>
        <w:rPr>
          <w:b/>
          <w:i w:val="0"/>
          <w:smallCaps w:val="0"/>
          <w:strike w:val="0"/>
          <w:sz w:val="22"/>
          <w:highlight w:val="cyan"/>
          <w:u w:val="single"/>
        </w:rPr>
        <w:t>allotment</w:t>
      </w:r>
      <w:r>
        <w:rPr>
          <w:b w:val="0"/>
          <w:i w:val="0"/>
          <w:smallCaps w:val="0"/>
          <w:strike w:val="0"/>
          <w:sz w:val="16"/>
          <w:u w:val="none"/>
        </w:rPr>
        <w:t xml:space="preserve"> last year </w:t>
      </w:r>
      <w:r>
        <w:rPr>
          <w:b/>
          <w:i w:val="0"/>
          <w:smallCaps w:val="0"/>
          <w:strike w:val="0"/>
          <w:sz w:val="22"/>
          <w:highlight w:val="cyan"/>
          <w:u w:val="single"/>
        </w:rPr>
        <w:t xml:space="preserve">upon </w:t>
      </w:r>
      <w:r>
        <w:rPr>
          <w:b/>
          <w:i w:val="0"/>
          <w:smallCaps w:val="0"/>
          <w:strike w:val="0"/>
          <w:sz w:val="22"/>
          <w:highlight w:val="cyan"/>
          <w:u w:val="single"/>
        </w:rPr>
        <w:t>retaking</w:t>
      </w:r>
      <w:r>
        <w:rPr>
          <w:b/>
          <w:i w:val="0"/>
          <w:smallCaps w:val="0"/>
          <w:strike w:val="0"/>
          <w:sz w:val="22"/>
          <w:u w:val="single"/>
        </w:rPr>
        <w:t xml:space="preserve"> the </w:t>
      </w:r>
      <w:r>
        <w:rPr>
          <w:b/>
          <w:i w:val="0"/>
          <w:smallCaps w:val="0"/>
          <w:strike w:val="0"/>
          <w:sz w:val="22"/>
          <w:highlight w:val="cyan"/>
          <w:u w:val="single"/>
        </w:rPr>
        <w:t>House</w:t>
      </w:r>
      <w:r>
        <w:rPr>
          <w:b/>
          <w:i w:val="0"/>
          <w:smallCaps w:val="0"/>
          <w:strike w:val="0"/>
          <w:sz w:val="22"/>
          <w:highlight w:val="cyan"/>
          <w:u w:val="single"/>
        </w:rPr>
        <w:t xml:space="preserve"> and</w:t>
      </w:r>
      <w:r>
        <w:rPr>
          <w:b/>
          <w:i w:val="0"/>
          <w:smallCaps w:val="0"/>
          <w:strike w:val="0"/>
          <w:sz w:val="22"/>
          <w:u w:val="single"/>
        </w:rPr>
        <w:t xml:space="preserve"> </w:t>
      </w:r>
      <w:r>
        <w:rPr>
          <w:b/>
          <w:i w:val="0"/>
          <w:smallCaps w:val="0"/>
          <w:strike w:val="0"/>
          <w:sz w:val="22"/>
          <w:u w:val="single"/>
        </w:rPr>
        <w:t>whittling</w:t>
      </w:r>
      <w:r>
        <w:rPr>
          <w:b/>
          <w:i w:val="0"/>
          <w:smallCaps w:val="0"/>
          <w:strike w:val="0"/>
          <w:sz w:val="22"/>
          <w:u w:val="single"/>
        </w:rPr>
        <w:t xml:space="preserve"> away at it </w:t>
      </w:r>
      <w:r>
        <w:rPr>
          <w:b/>
          <w:i w:val="0"/>
          <w:smallCaps w:val="0"/>
          <w:strike w:val="0"/>
          <w:sz w:val="22"/>
          <w:highlight w:val="cyan"/>
          <w:u w:val="single"/>
        </w:rPr>
        <w:t>through</w:t>
      </w:r>
      <w:r>
        <w:rPr>
          <w:b/>
          <w:i w:val="0"/>
          <w:smallCaps w:val="0"/>
          <w:strike w:val="0"/>
          <w:sz w:val="22"/>
          <w:u w:val="single"/>
        </w:rPr>
        <w:t xml:space="preserve"> successive </w:t>
      </w:r>
      <w:r>
        <w:rPr>
          <w:b/>
          <w:i w:val="0"/>
          <w:smallCaps w:val="0"/>
          <w:strike w:val="0"/>
          <w:sz w:val="22"/>
          <w:highlight w:val="cyan"/>
          <w:u w:val="single"/>
        </w:rPr>
        <w:t>funding deals</w:t>
      </w:r>
      <w:r>
        <w:rPr>
          <w:b w:val="0"/>
          <w:i w:val="0"/>
          <w:smallCaps w:val="0"/>
          <w:strike w:val="0"/>
          <w:sz w:val="16"/>
          <w:u w:val="none"/>
        </w:rPr>
        <w:t>.</w:t>
      </w:r>
    </w:p>
    <w:p>
      <w:pPr>
        <w:spacing w:after="60"/>
      </w:pPr>
      <w:r>
        <w:rPr>
          <w:b w:val="0"/>
          <w:i w:val="0"/>
          <w:smallCaps w:val="0"/>
          <w:strike w:val="0"/>
          <w:sz w:val="16"/>
          <w:u w:val="none"/>
        </w:rPr>
        <w:t>“The concessions we achieved will include an additional $10 billion in cuts to the IRS mandatory funding (for a total of $20 billion), which was a key part of the Democrats’ ‘Inflation Reduction Act,’” Speaker Mike Johnson (R-La.) wrote in a Sunday letter to fellow legislators.</w:t>
      </w:r>
    </w:p>
    <w:p>
      <w:pPr>
        <w:spacing w:after="60"/>
      </w:pPr>
      <w:r>
        <w:rPr>
          <w:b w:val="0"/>
          <w:i w:val="0"/>
          <w:smallCaps w:val="0"/>
          <w:strike w:val="0"/>
          <w:sz w:val="16"/>
          <w:u w:val="none"/>
        </w:rPr>
        <w:t xml:space="preserve">“While </w:t>
      </w:r>
      <w:r>
        <w:rPr>
          <w:b/>
          <w:i w:val="0"/>
          <w:smallCaps w:val="0"/>
          <w:strike w:val="0"/>
          <w:sz w:val="22"/>
          <w:u w:val="single"/>
        </w:rPr>
        <w:t xml:space="preserve">these </w:t>
      </w:r>
      <w:r>
        <w:rPr>
          <w:b/>
          <w:i w:val="0"/>
          <w:smallCaps w:val="0"/>
          <w:strike w:val="0"/>
          <w:sz w:val="22"/>
          <w:highlight w:val="cyan"/>
          <w:u w:val="single"/>
        </w:rPr>
        <w:t>final</w:t>
      </w:r>
      <w:r>
        <w:rPr>
          <w:b/>
          <w:i w:val="0"/>
          <w:smallCaps w:val="0"/>
          <w:strike w:val="0"/>
          <w:sz w:val="22"/>
          <w:u w:val="single"/>
        </w:rPr>
        <w:t xml:space="preserve"> spending </w:t>
      </w:r>
      <w:r>
        <w:rPr>
          <w:b/>
          <w:i w:val="0"/>
          <w:smallCaps w:val="0"/>
          <w:strike w:val="0"/>
          <w:sz w:val="22"/>
          <w:highlight w:val="cyan"/>
          <w:u w:val="single"/>
        </w:rPr>
        <w:t>levels</w:t>
      </w:r>
      <w:r>
        <w:rPr>
          <w:b/>
          <w:i w:val="0"/>
          <w:smallCaps w:val="0"/>
          <w:strike w:val="0"/>
          <w:sz w:val="22"/>
          <w:u w:val="single"/>
        </w:rPr>
        <w:t xml:space="preserve"> will </w:t>
      </w:r>
      <w:r>
        <w:rPr>
          <w:b/>
          <w:i w:val="0"/>
          <w:smallCaps w:val="0"/>
          <w:strike w:val="0"/>
          <w:sz w:val="22"/>
          <w:highlight w:val="cyan"/>
          <w:u w:val="single"/>
        </w:rPr>
        <w:t>not satisfy</w:t>
      </w:r>
      <w:r>
        <w:rPr>
          <w:b/>
          <w:i w:val="0"/>
          <w:smallCaps w:val="0"/>
          <w:strike w:val="0"/>
          <w:sz w:val="22"/>
          <w:u w:val="single"/>
        </w:rPr>
        <w:t xml:space="preserve"> everyone</w:t>
      </w:r>
      <w:r>
        <w:rPr>
          <w:b w:val="0"/>
          <w:i w:val="0"/>
          <w:smallCaps w:val="0"/>
          <w:strike w:val="0"/>
          <w:sz w:val="16"/>
          <w:u w:val="none"/>
        </w:rPr>
        <w:t xml:space="preserve">, and </w:t>
      </w:r>
      <w:r>
        <w:rPr>
          <w:b/>
          <w:i w:val="0"/>
          <w:smallCaps w:val="0"/>
          <w:strike w:val="0"/>
          <w:sz w:val="22"/>
          <w:highlight w:val="cyan"/>
          <w:u w:val="single"/>
        </w:rPr>
        <w:t xml:space="preserve">they do not </w:t>
      </w:r>
      <w:r>
        <w:rPr>
          <w:b/>
          <w:i w:val="0"/>
          <w:smallCaps w:val="0"/>
          <w:strike w:val="0"/>
          <w:sz w:val="22"/>
          <w:highlight w:val="cyan"/>
          <w:u w:val="single"/>
        </w:rPr>
        <w:t>cut</w:t>
      </w:r>
      <w:r>
        <w:rPr>
          <w:b/>
          <w:i w:val="0"/>
          <w:smallCaps w:val="0"/>
          <w:strike w:val="0"/>
          <w:sz w:val="22"/>
          <w:highlight w:val="cyan"/>
          <w:u w:val="single"/>
        </w:rPr>
        <w:t xml:space="preserve"> as much</w:t>
      </w:r>
      <w:r>
        <w:rPr>
          <w:b/>
          <w:i w:val="0"/>
          <w:smallCaps w:val="0"/>
          <w:strike w:val="0"/>
          <w:sz w:val="22"/>
          <w:u w:val="single"/>
        </w:rPr>
        <w:t xml:space="preserve"> spending </w:t>
      </w:r>
      <w:r>
        <w:rPr>
          <w:b/>
          <w:i w:val="0"/>
          <w:smallCaps w:val="0"/>
          <w:strike w:val="0"/>
          <w:sz w:val="22"/>
          <w:highlight w:val="cyan"/>
          <w:u w:val="single"/>
        </w:rPr>
        <w:t>as</w:t>
      </w:r>
      <w:r>
        <w:rPr>
          <w:b/>
          <w:i w:val="0"/>
          <w:smallCaps w:val="0"/>
          <w:strike w:val="0"/>
          <w:sz w:val="22"/>
          <w:u w:val="single"/>
        </w:rPr>
        <w:t xml:space="preserve"> many of us </w:t>
      </w:r>
      <w:r>
        <w:rPr>
          <w:b/>
          <w:i w:val="0"/>
          <w:smallCaps w:val="0"/>
          <w:strike w:val="0"/>
          <w:sz w:val="22"/>
          <w:highlight w:val="cyan"/>
          <w:u w:val="single"/>
        </w:rPr>
        <w:t>would</w:t>
      </w:r>
      <w:r>
        <w:rPr>
          <w:b/>
          <w:i w:val="0"/>
          <w:smallCaps w:val="0"/>
          <w:strike w:val="0"/>
          <w:sz w:val="22"/>
          <w:highlight w:val="cyan"/>
          <w:u w:val="single"/>
        </w:rPr>
        <w:t xml:space="preserve"> like</w:t>
      </w:r>
      <w:r>
        <w:rPr>
          <w:b w:val="0"/>
          <w:i w:val="0"/>
          <w:smallCaps w:val="0"/>
          <w:strike w:val="0"/>
          <w:sz w:val="16"/>
          <w:u w:val="none"/>
        </w:rPr>
        <w:t xml:space="preserve">, </w:t>
      </w:r>
      <w:r>
        <w:rPr>
          <w:b/>
          <w:i w:val="0"/>
          <w:smallCaps w:val="0"/>
          <w:strike w:val="0"/>
          <w:sz w:val="22"/>
          <w:u w:val="single"/>
        </w:rPr>
        <w:t xml:space="preserve">this deal does </w:t>
      </w:r>
      <w:r>
        <w:rPr>
          <w:b/>
          <w:i w:val="0"/>
          <w:smallCaps w:val="0"/>
          <w:strike w:val="0"/>
          <w:sz w:val="22"/>
          <w:u w:val="single"/>
        </w:rPr>
        <w:t>provide</w:t>
      </w:r>
      <w:r>
        <w:rPr>
          <w:b/>
          <w:i w:val="0"/>
          <w:smallCaps w:val="0"/>
          <w:strike w:val="0"/>
          <w:sz w:val="22"/>
          <w:u w:val="single"/>
        </w:rPr>
        <w:t xml:space="preserve"> us a </w:t>
      </w:r>
      <w:r>
        <w:rPr>
          <w:b/>
          <w:i w:val="0"/>
          <w:smallCaps w:val="0"/>
          <w:strike w:val="0"/>
          <w:sz w:val="22"/>
          <w:u w:val="single"/>
        </w:rPr>
        <w:t>path</w:t>
      </w:r>
      <w:r>
        <w:rPr>
          <w:b w:val="0"/>
          <w:i w:val="0"/>
          <w:smallCaps w:val="0"/>
          <w:strike w:val="0"/>
          <w:sz w:val="16"/>
          <w:u w:val="none"/>
        </w:rPr>
        <w:t xml:space="preserve"> to … move the process forward [and] reprioritize funding </w:t>
      </w:r>
      <w:r>
        <w:rPr>
          <w:b/>
          <w:i w:val="0"/>
          <w:smallCaps w:val="0"/>
          <w:strike w:val="0"/>
          <w:sz w:val="22"/>
          <w:highlight w:val="cyan"/>
          <w:u w:val="single"/>
        </w:rPr>
        <w:t>within</w:t>
      </w:r>
      <w:r>
        <w:rPr>
          <w:b/>
          <w:i w:val="0"/>
          <w:smallCaps w:val="0"/>
          <w:strike w:val="0"/>
          <w:sz w:val="22"/>
          <w:u w:val="single"/>
        </w:rPr>
        <w:t xml:space="preserve"> the topline towards </w:t>
      </w:r>
      <w:r>
        <w:rPr>
          <w:b/>
          <w:i w:val="0"/>
          <w:smallCaps w:val="0"/>
          <w:strike w:val="0"/>
          <w:sz w:val="22"/>
          <w:u w:val="single"/>
        </w:rPr>
        <w:t xml:space="preserve">conservative </w:t>
      </w:r>
      <w:r>
        <w:rPr>
          <w:b/>
          <w:i w:val="0"/>
          <w:smallCaps w:val="0"/>
          <w:strike w:val="0"/>
          <w:sz w:val="22"/>
          <w:highlight w:val="cyan"/>
          <w:u w:val="single"/>
        </w:rPr>
        <w:t>objectives</w:t>
      </w:r>
      <w:r>
        <w:rPr>
          <w:b w:val="0"/>
          <w:i w:val="0"/>
          <w:smallCaps w:val="0"/>
          <w:strike w:val="0"/>
          <w:sz w:val="16"/>
          <w:u w:val="none"/>
        </w:rPr>
        <w:t xml:space="preserve">,” Johnson wrote, potentially </w:t>
      </w:r>
      <w:r>
        <w:rPr>
          <w:b/>
          <w:i w:val="0"/>
          <w:smallCaps w:val="0"/>
          <w:strike w:val="0"/>
          <w:sz w:val="22"/>
          <w:highlight w:val="cyan"/>
          <w:u w:val="single"/>
        </w:rPr>
        <w:t xml:space="preserve">indicating </w:t>
      </w:r>
      <w:r>
        <w:rPr>
          <w:b/>
          <w:i w:val="0"/>
          <w:smallCaps w:val="0"/>
          <w:strike w:val="0"/>
          <w:sz w:val="22"/>
          <w:highlight w:val="cyan"/>
          <w:u w:val="single"/>
        </w:rPr>
        <w:t>further pressure</w:t>
      </w:r>
      <w:r>
        <w:rPr>
          <w:b/>
          <w:i w:val="0"/>
          <w:smallCaps w:val="0"/>
          <w:strike w:val="0"/>
          <w:sz w:val="22"/>
          <w:u w:val="single"/>
        </w:rPr>
        <w:t xml:space="preserve"> on the </w:t>
      </w:r>
      <w:r>
        <w:rPr>
          <w:b/>
          <w:i w:val="0"/>
          <w:smallCaps w:val="0"/>
          <w:strike w:val="0"/>
          <w:sz w:val="22"/>
          <w:u w:val="single"/>
        </w:rPr>
        <w:t>IRS</w:t>
      </w:r>
      <w:r>
        <w:rPr>
          <w:b w:val="0"/>
          <w:i w:val="0"/>
          <w:smallCaps w:val="0"/>
          <w:strike w:val="0"/>
          <w:sz w:val="16"/>
          <w:u w:val="none"/>
        </w:rPr>
        <w:t xml:space="preserve"> in the future.</w:t>
      </w:r>
    </w:p>
    <w:p>
      <w:pPr>
        <w:spacing w:after="60"/>
      </w:pPr>
      <w:r>
        <w:rPr>
          <w:b/>
          <w:i w:val="0"/>
          <w:smallCaps w:val="0"/>
          <w:strike w:val="0"/>
          <w:sz w:val="22"/>
          <w:u w:val="single"/>
        </w:rPr>
        <w:t>Republicans are</w:t>
      </w:r>
      <w:r>
        <w:rPr>
          <w:b w:val="0"/>
          <w:i w:val="0"/>
          <w:smallCaps w:val="0"/>
          <w:strike w:val="0"/>
          <w:sz w:val="16"/>
          <w:u w:val="none"/>
        </w:rPr>
        <w:t xml:space="preserve"> now </w:t>
      </w:r>
      <w:r>
        <w:rPr>
          <w:b/>
          <w:i w:val="0"/>
          <w:smallCaps w:val="0"/>
          <w:strike w:val="0"/>
          <w:sz w:val="22"/>
          <w:u w:val="single"/>
        </w:rPr>
        <w:t xml:space="preserve">front-loading </w:t>
      </w:r>
      <w:r>
        <w:rPr>
          <w:b/>
          <w:i w:val="0"/>
          <w:smallCaps w:val="0"/>
          <w:strike w:val="0"/>
          <w:sz w:val="22"/>
          <w:u w:val="single"/>
        </w:rPr>
        <w:t>IRS</w:t>
      </w:r>
      <w:r>
        <w:rPr>
          <w:b/>
          <w:i w:val="0"/>
          <w:smallCaps w:val="0"/>
          <w:strike w:val="0"/>
          <w:sz w:val="22"/>
          <w:u w:val="single"/>
        </w:rPr>
        <w:t xml:space="preserve"> cuts and </w:t>
      </w:r>
      <w:r>
        <w:rPr>
          <w:b/>
          <w:i w:val="0"/>
          <w:smallCaps w:val="0"/>
          <w:strike w:val="0"/>
          <w:sz w:val="22"/>
          <w:u w:val="single"/>
        </w:rPr>
        <w:t>paving</w:t>
      </w:r>
      <w:r>
        <w:rPr>
          <w:b/>
          <w:i w:val="0"/>
          <w:smallCaps w:val="0"/>
          <w:strike w:val="0"/>
          <w:sz w:val="22"/>
          <w:u w:val="single"/>
        </w:rPr>
        <w:t xml:space="preserve"> the </w:t>
      </w:r>
      <w:r>
        <w:rPr>
          <w:b/>
          <w:i w:val="0"/>
          <w:smallCaps w:val="0"/>
          <w:strike w:val="0"/>
          <w:sz w:val="22"/>
          <w:u w:val="single"/>
        </w:rPr>
        <w:t>way</w:t>
      </w:r>
      <w:r>
        <w:rPr>
          <w:b/>
          <w:i w:val="0"/>
          <w:smallCaps w:val="0"/>
          <w:strike w:val="0"/>
          <w:sz w:val="22"/>
          <w:u w:val="single"/>
        </w:rPr>
        <w:t xml:space="preserve"> for </w:t>
      </w:r>
      <w:r>
        <w:rPr>
          <w:b/>
          <w:i w:val="0"/>
          <w:smallCaps w:val="0"/>
          <w:strike w:val="0"/>
          <w:sz w:val="22"/>
          <w:u w:val="single"/>
        </w:rPr>
        <w:t>additional drawdowns</w:t>
      </w:r>
      <w:r>
        <w:rPr>
          <w:b w:val="0"/>
          <w:i w:val="0"/>
          <w:smallCaps w:val="0"/>
          <w:strike w:val="0"/>
          <w:sz w:val="16"/>
          <w:u w:val="none"/>
        </w:rPr>
        <w:t xml:space="preserve"> in subsequent years, </w:t>
      </w:r>
      <w:r>
        <w:rPr>
          <w:b/>
          <w:i w:val="0"/>
          <w:smallCaps w:val="0"/>
          <w:strike w:val="0"/>
          <w:sz w:val="22"/>
          <w:u w:val="single"/>
        </w:rPr>
        <w:t>especially</w:t>
      </w:r>
      <w:r>
        <w:rPr>
          <w:b/>
          <w:i w:val="0"/>
          <w:smallCaps w:val="0"/>
          <w:strike w:val="0"/>
          <w:sz w:val="22"/>
          <w:u w:val="single"/>
        </w:rPr>
        <w:t xml:space="preserve"> if they win </w:t>
      </w:r>
      <w:r>
        <w:rPr>
          <w:b/>
          <w:i w:val="0"/>
          <w:smallCaps w:val="0"/>
          <w:strike w:val="0"/>
          <w:sz w:val="22"/>
          <w:u w:val="single"/>
        </w:rPr>
        <w:t>big</w:t>
      </w:r>
      <w:r>
        <w:rPr>
          <w:b/>
          <w:i w:val="0"/>
          <w:smallCaps w:val="0"/>
          <w:strike w:val="0"/>
          <w:sz w:val="22"/>
          <w:u w:val="single"/>
        </w:rPr>
        <w:t xml:space="preserve"> in</w:t>
      </w:r>
      <w:r>
        <w:rPr>
          <w:b w:val="0"/>
          <w:i w:val="0"/>
          <w:smallCaps w:val="0"/>
          <w:strike w:val="0"/>
          <w:sz w:val="16"/>
          <w:u w:val="none"/>
        </w:rPr>
        <w:t xml:space="preserve"> the </w:t>
      </w:r>
      <w:r>
        <w:rPr>
          <w:b/>
          <w:i w:val="0"/>
          <w:smallCaps w:val="0"/>
          <w:strike w:val="0"/>
          <w:sz w:val="22"/>
          <w:u w:val="single"/>
        </w:rPr>
        <w:t xml:space="preserve">2024 </w:t>
      </w:r>
      <w:r>
        <w:rPr>
          <w:b/>
          <w:i w:val="0"/>
          <w:smallCaps w:val="0"/>
          <w:strike w:val="0"/>
          <w:sz w:val="22"/>
          <w:u w:val="single"/>
        </w:rPr>
        <w:t>elections</w:t>
      </w:r>
      <w:r>
        <w:rPr>
          <w:b w:val="0"/>
          <w:i w:val="0"/>
          <w:smallCaps w:val="0"/>
          <w:strike w:val="0"/>
          <w:sz w:val="16"/>
          <w:u w:val="none"/>
        </w:rPr>
        <w:t>.</w:t>
      </w:r>
    </w:p>
    <w:p>
      <w:pPr>
        <w:spacing w:after="60"/>
      </w:pPr>
      <w:r>
        <w:rPr>
          <w:b w:val="0"/>
          <w:i w:val="0"/>
          <w:smallCaps w:val="0"/>
          <w:strike w:val="0"/>
          <w:sz w:val="16"/>
          <w:u w:val="none"/>
        </w:rPr>
        <w:t>The new timetable means that one-quarter of the $80 billion funding bump for the IRS over the next decade has been nixed entirely within fiscal 2024.</w:t>
      </w:r>
    </w:p>
    <w:p>
      <w:pPr>
        <w:spacing w:after="60"/>
      </w:pPr>
      <w:r>
        <w:rPr>
          <w:b w:val="0"/>
          <w:i w:val="0"/>
          <w:smallCaps w:val="0"/>
          <w:strike w:val="0"/>
          <w:sz w:val="16"/>
          <w:u w:val="none"/>
        </w:rPr>
        <w:t xml:space="preserve">While experts say the remaining $60 billion is still more than enough for the IRS to push ahead with the main features of its renovation, the </w:t>
      </w:r>
      <w:r>
        <w:rPr>
          <w:b/>
          <w:i w:val="0"/>
          <w:smallCaps w:val="0"/>
          <w:strike w:val="0"/>
          <w:sz w:val="22"/>
          <w:u w:val="single"/>
        </w:rPr>
        <w:t>rapid pace of rescission suggests</w:t>
      </w:r>
      <w:r>
        <w:rPr>
          <w:b w:val="0"/>
          <w:i w:val="0"/>
          <w:smallCaps w:val="0"/>
          <w:strike w:val="0"/>
          <w:sz w:val="16"/>
          <w:u w:val="none"/>
        </w:rPr>
        <w:t xml:space="preserve"> that </w:t>
      </w:r>
      <w:r>
        <w:rPr>
          <w:b/>
          <w:i w:val="0"/>
          <w:smallCaps w:val="0"/>
          <w:strike w:val="0"/>
          <w:sz w:val="22"/>
          <w:u w:val="single"/>
        </w:rPr>
        <w:t xml:space="preserve">additional </w:t>
      </w:r>
      <w:r>
        <w:rPr>
          <w:b/>
          <w:i w:val="0"/>
          <w:smallCaps w:val="0"/>
          <w:strike w:val="0"/>
          <w:sz w:val="22"/>
          <w:highlight w:val="cyan"/>
          <w:u w:val="single"/>
        </w:rPr>
        <w:t>cuts</w:t>
      </w:r>
      <w:r>
        <w:rPr>
          <w:b/>
          <w:i w:val="0"/>
          <w:smallCaps w:val="0"/>
          <w:strike w:val="0"/>
          <w:sz w:val="22"/>
          <w:u w:val="single"/>
        </w:rPr>
        <w:t xml:space="preserve"> could </w:t>
      </w:r>
      <w:r>
        <w:rPr>
          <w:b/>
          <w:i w:val="0"/>
          <w:smallCaps w:val="0"/>
          <w:strike w:val="0"/>
          <w:sz w:val="22"/>
          <w:highlight w:val="cyan"/>
          <w:u w:val="single"/>
        </w:rPr>
        <w:t>force</w:t>
      </w:r>
      <w:r>
        <w:rPr>
          <w:b/>
          <w:i w:val="0"/>
          <w:smallCaps w:val="0"/>
          <w:strike w:val="0"/>
          <w:sz w:val="22"/>
          <w:u w:val="single"/>
        </w:rPr>
        <w:t xml:space="preserve"> the </w:t>
      </w:r>
      <w:r>
        <w:rPr>
          <w:b/>
          <w:i w:val="0"/>
          <w:smallCaps w:val="0"/>
          <w:strike w:val="0"/>
          <w:sz w:val="22"/>
          <w:highlight w:val="cyan"/>
          <w:u w:val="single"/>
        </w:rPr>
        <w:t xml:space="preserve">IRS to </w:t>
      </w:r>
      <w:r>
        <w:rPr>
          <w:b/>
          <w:i w:val="0"/>
          <w:smallCaps w:val="0"/>
          <w:strike w:val="0"/>
          <w:sz w:val="22"/>
          <w:highlight w:val="cyan"/>
          <w:u w:val="single"/>
        </w:rPr>
        <w:t>alter</w:t>
      </w:r>
      <w:r>
        <w:rPr>
          <w:b/>
          <w:i w:val="0"/>
          <w:smallCaps w:val="0"/>
          <w:strike w:val="0"/>
          <w:sz w:val="22"/>
          <w:u w:val="single"/>
        </w:rPr>
        <w:t xml:space="preserve"> course more </w:t>
      </w:r>
      <w:r>
        <w:rPr>
          <w:b/>
          <w:i w:val="0"/>
          <w:smallCaps w:val="0"/>
          <w:strike w:val="0"/>
          <w:sz w:val="22"/>
          <w:highlight w:val="cyan"/>
          <w:u w:val="single"/>
        </w:rPr>
        <w:t>substantially</w:t>
      </w:r>
      <w:r>
        <w:rPr>
          <w:b w:val="0"/>
          <w:i w:val="0"/>
          <w:smallCaps w:val="0"/>
          <w:strike w:val="0"/>
          <w:sz w:val="16"/>
          <w:u w:val="none"/>
        </w:rPr>
        <w:t>.</w:t>
      </w:r>
    </w:p>
    <w:p>
      <w:pPr>
        <w:spacing w:after="60"/>
      </w:pPr>
      <w:r>
        <w:rPr>
          <w:b w:val="0"/>
          <w:i w:val="0"/>
          <w:smallCaps w:val="0"/>
          <w:strike w:val="0"/>
          <w:sz w:val="16"/>
          <w:u w:val="none"/>
        </w:rPr>
        <w:t xml:space="preserve">“This is a commitment. </w:t>
      </w:r>
      <w:r>
        <w:rPr>
          <w:b/>
          <w:i w:val="0"/>
          <w:smallCaps w:val="0"/>
          <w:strike w:val="0"/>
          <w:sz w:val="22"/>
          <w:u w:val="single"/>
        </w:rPr>
        <w:t>It’s actually going to happen</w:t>
      </w:r>
      <w:r>
        <w:rPr>
          <w:b w:val="0"/>
          <w:i w:val="0"/>
          <w:smallCaps w:val="0"/>
          <w:strike w:val="0"/>
          <w:sz w:val="16"/>
          <w:u w:val="none"/>
        </w:rPr>
        <w:t>,” Janet Holtzblatt, former head of tax policy studies in the tax analysis division of the Congressional Budget Office, told The Hill on Monday. “</w:t>
      </w:r>
      <w:r>
        <w:rPr>
          <w:b/>
          <w:i w:val="0"/>
          <w:smallCaps w:val="0"/>
          <w:strike w:val="0"/>
          <w:sz w:val="22"/>
          <w:highlight w:val="cyan"/>
          <w:u w:val="single"/>
        </w:rPr>
        <w:t>It</w:t>
      </w:r>
      <w:r>
        <w:rPr>
          <w:b/>
          <w:i w:val="0"/>
          <w:smallCaps w:val="0"/>
          <w:strike w:val="0"/>
          <w:sz w:val="22"/>
          <w:u w:val="single"/>
        </w:rPr>
        <w:t xml:space="preserve"> does </w:t>
      </w:r>
      <w:r>
        <w:rPr>
          <w:b/>
          <w:i w:val="0"/>
          <w:smallCaps w:val="0"/>
          <w:strike w:val="0"/>
          <w:sz w:val="22"/>
          <w:u w:val="single"/>
        </w:rPr>
        <w:t>quietly</w:t>
      </w:r>
      <w:r>
        <w:rPr>
          <w:b/>
          <w:i w:val="0"/>
          <w:smallCaps w:val="0"/>
          <w:strike w:val="0"/>
          <w:sz w:val="22"/>
          <w:u w:val="single"/>
        </w:rPr>
        <w:t xml:space="preserve"> </w:t>
      </w:r>
      <w:r>
        <w:rPr>
          <w:b/>
          <w:i w:val="0"/>
          <w:smallCaps w:val="0"/>
          <w:strike w:val="0"/>
          <w:sz w:val="22"/>
          <w:highlight w:val="cyan"/>
          <w:u w:val="single"/>
        </w:rPr>
        <w:t xml:space="preserve">open the </w:t>
      </w:r>
      <w:r>
        <w:rPr>
          <w:b/>
          <w:i w:val="0"/>
          <w:smallCaps w:val="0"/>
          <w:strike w:val="0"/>
          <w:sz w:val="22"/>
          <w:highlight w:val="cyan"/>
          <w:u w:val="single"/>
        </w:rPr>
        <w:t>door</w:t>
      </w:r>
      <w:r>
        <w:rPr>
          <w:b/>
          <w:i w:val="0"/>
          <w:smallCaps w:val="0"/>
          <w:strike w:val="0"/>
          <w:sz w:val="22"/>
          <w:highlight w:val="cyan"/>
          <w:u w:val="single"/>
        </w:rPr>
        <w:t xml:space="preserve"> for</w:t>
      </w:r>
      <w:r>
        <w:rPr>
          <w:b/>
          <w:i w:val="0"/>
          <w:smallCaps w:val="0"/>
          <w:strike w:val="0"/>
          <w:sz w:val="22"/>
          <w:u w:val="single"/>
        </w:rPr>
        <w:t xml:space="preserve"> more </w:t>
      </w:r>
      <w:r>
        <w:rPr>
          <w:b/>
          <w:i w:val="0"/>
          <w:smallCaps w:val="0"/>
          <w:strike w:val="0"/>
          <w:sz w:val="22"/>
          <w:highlight w:val="cyan"/>
          <w:u w:val="single"/>
        </w:rPr>
        <w:t>cuts</w:t>
      </w:r>
      <w:r>
        <w:rPr>
          <w:b/>
          <w:i w:val="0"/>
          <w:smallCaps w:val="0"/>
          <w:strike w:val="0"/>
          <w:sz w:val="22"/>
          <w:highlight w:val="cyan"/>
          <w:u w:val="single"/>
        </w:rPr>
        <w:t xml:space="preserve"> down the </w:t>
      </w:r>
      <w:r>
        <w:rPr>
          <w:b/>
          <w:i w:val="0"/>
          <w:smallCaps w:val="0"/>
          <w:strike w:val="0"/>
          <w:sz w:val="22"/>
          <w:highlight w:val="cyan"/>
          <w:u w:val="single"/>
        </w:rPr>
        <w:t>road</w:t>
      </w:r>
      <w:r>
        <w:rPr>
          <w:b w:val="0"/>
          <w:i w:val="0"/>
          <w:smallCaps w:val="0"/>
          <w:strike w:val="0"/>
          <w:sz w:val="16"/>
          <w:u w:val="none"/>
        </w:rPr>
        <w:t>.”</w:t>
      </w:r>
    </w:p>
    <w:p>
      <w:pPr>
        <w:spacing w:after="60"/>
      </w:pPr>
      <w:r>
        <w:rPr>
          <w:b w:val="0"/>
          <w:i w:val="0"/>
          <w:smallCaps w:val="0"/>
          <w:strike w:val="0"/>
          <w:sz w:val="10"/>
          <w:u w:val="none"/>
        </w:rPr>
        <w:t>“The cuts in the past have already been established. There is that room now to cut forward. [In no way] is it a good thing for the IRS,” she added.</w:t>
      </w:r>
    </w:p>
    <w:p>
      <w:pPr>
        <w:spacing w:after="60"/>
      </w:pPr>
      <w:r>
        <w:rPr>
          <w:b w:val="0"/>
          <w:i w:val="0"/>
          <w:smallCaps w:val="0"/>
          <w:strike w:val="0"/>
          <w:sz w:val="10"/>
          <w:u w:val="none"/>
        </w:rPr>
        <w:t>“Thanks to this agreement preserving the same funding levels agreed to in the [Fiscal Responsibility Act], the IRS will still be able to maintain the critical investments we secured during the last congress,” a congressional Democratic aide said in a statement sent to reporters.</w:t>
      </w:r>
    </w:p>
    <w:p>
      <w:pPr>
        <w:spacing w:after="60"/>
      </w:pPr>
      <w:r>
        <w:rPr>
          <w:b w:val="0"/>
          <w:i w:val="0"/>
          <w:smallCaps w:val="0"/>
          <w:strike w:val="0"/>
          <w:sz w:val="10"/>
          <w:u w:val="none"/>
        </w:rPr>
        <w:t>“By securing the $772.7 billion for non-defense discretionary funding, we can protect key domestic priorities,” Senate Majority Leader Chuck Schumer (D-N.Y.) and House Democratic Leader Hakeem Jeffries (D-N.Y.) said in a Sunday statement.</w:t>
      </w:r>
    </w:p>
    <w:p>
      <w:pPr>
        <w:spacing w:after="60"/>
      </w:pPr>
      <w:r>
        <w:rPr>
          <w:b w:val="0"/>
          <w:i w:val="0"/>
          <w:smallCaps w:val="0"/>
          <w:strike w:val="0"/>
          <w:sz w:val="10"/>
          <w:u w:val="none"/>
        </w:rPr>
        <w:t>Democrats said the top-line deal paves the way for a more normal appropriations process for the rest of the year, as opposed to the chaotic negotiations that marked 2023 and took place at the risk of debt default and government shutdowns.</w:t>
      </w:r>
    </w:p>
    <w:p>
      <w:pPr>
        <w:spacing w:after="60"/>
      </w:pPr>
      <w:r>
        <w:rPr>
          <w:b w:val="0"/>
          <w:i w:val="0"/>
          <w:smallCaps w:val="0"/>
          <w:strike w:val="0"/>
          <w:sz w:val="10"/>
          <w:u w:val="none"/>
        </w:rPr>
        <w:t>“Now the Appropriations Committees, led by Chair Patty Murray and Vice Chair Susan Collins in the Senate and Chairwoman Kay Granger and Ranking Member Rosa DeLauro in the House, can prepare full-year appropriations bills, free of poison pill policy changes,” Schumer and Jeffries said.</w:t>
      </w:r>
    </w:p>
    <w:p>
      <w:pPr>
        <w:spacing w:after="60"/>
      </w:pPr>
      <w:r>
        <w:rPr>
          <w:b/>
          <w:i w:val="0"/>
          <w:smallCaps w:val="0"/>
          <w:strike w:val="0"/>
          <w:sz w:val="22"/>
          <w:u w:val="single"/>
        </w:rPr>
        <w:t xml:space="preserve">Tax </w:t>
      </w:r>
      <w:r>
        <w:rPr>
          <w:b/>
          <w:i w:val="0"/>
          <w:smallCaps w:val="0"/>
          <w:strike w:val="0"/>
          <w:sz w:val="22"/>
          <w:u w:val="single"/>
        </w:rPr>
        <w:t>experts</w:t>
      </w:r>
      <w:r>
        <w:rPr>
          <w:b/>
          <w:i w:val="0"/>
          <w:smallCaps w:val="0"/>
          <w:strike w:val="0"/>
          <w:sz w:val="22"/>
          <w:u w:val="single"/>
        </w:rPr>
        <w:t xml:space="preserve"> told</w:t>
      </w:r>
      <w:r>
        <w:rPr>
          <w:b w:val="0"/>
          <w:i w:val="0"/>
          <w:smallCaps w:val="0"/>
          <w:strike w:val="0"/>
          <w:sz w:val="16"/>
          <w:u w:val="none"/>
        </w:rPr>
        <w:t xml:space="preserve"> The Hill that </w:t>
      </w:r>
      <w:r>
        <w:rPr>
          <w:b/>
          <w:i w:val="0"/>
          <w:smallCaps w:val="0"/>
          <w:strike w:val="0"/>
          <w:sz w:val="22"/>
          <w:u w:val="single"/>
        </w:rPr>
        <w:t xml:space="preserve">the </w:t>
      </w:r>
      <w:r>
        <w:rPr>
          <w:b/>
          <w:i w:val="0"/>
          <w:smallCaps w:val="0"/>
          <w:strike w:val="0"/>
          <w:sz w:val="22"/>
          <w:highlight w:val="cyan"/>
          <w:u w:val="single"/>
        </w:rPr>
        <w:t>likely</w:t>
      </w:r>
      <w:r>
        <w:rPr>
          <w:b/>
          <w:i w:val="0"/>
          <w:smallCaps w:val="0"/>
          <w:strike w:val="0"/>
          <w:sz w:val="22"/>
          <w:highlight w:val="cyan"/>
          <w:u w:val="single"/>
        </w:rPr>
        <w:t xml:space="preserve"> effect</w:t>
      </w:r>
      <w:r>
        <w:rPr>
          <w:b/>
          <w:i w:val="0"/>
          <w:smallCaps w:val="0"/>
          <w:strike w:val="0"/>
          <w:sz w:val="22"/>
          <w:u w:val="single"/>
        </w:rPr>
        <w:t xml:space="preserve"> of the cuts </w:t>
      </w:r>
      <w:r>
        <w:rPr>
          <w:b/>
          <w:i w:val="0"/>
          <w:smallCaps w:val="0"/>
          <w:strike w:val="0"/>
          <w:sz w:val="22"/>
          <w:highlight w:val="cyan"/>
          <w:u w:val="single"/>
        </w:rPr>
        <w:t>would be</w:t>
      </w:r>
      <w:r>
        <w:rPr>
          <w:b/>
          <w:i w:val="0"/>
          <w:smallCaps w:val="0"/>
          <w:strike w:val="0"/>
          <w:sz w:val="22"/>
          <w:u w:val="single"/>
        </w:rPr>
        <w:t xml:space="preserve"> hiring </w:t>
      </w:r>
      <w:r>
        <w:rPr>
          <w:b/>
          <w:i w:val="0"/>
          <w:smallCaps w:val="0"/>
          <w:strike w:val="0"/>
          <w:sz w:val="22"/>
          <w:highlight w:val="cyan"/>
          <w:u w:val="single"/>
        </w:rPr>
        <w:t xml:space="preserve">fewer </w:t>
      </w:r>
      <w:r>
        <w:rPr>
          <w:b/>
          <w:i w:val="0"/>
          <w:smallCaps w:val="0"/>
          <w:strike w:val="0"/>
          <w:sz w:val="22"/>
          <w:highlight w:val="cyan"/>
          <w:u w:val="single"/>
        </w:rPr>
        <w:t>auditors</w:t>
      </w:r>
      <w:r>
        <w:rPr>
          <w:b/>
          <w:i w:val="0"/>
          <w:smallCaps w:val="0"/>
          <w:strike w:val="0"/>
          <w:sz w:val="22"/>
          <w:u w:val="single"/>
        </w:rPr>
        <w:t xml:space="preserve">, which is the most </w:t>
      </w:r>
      <w:r>
        <w:rPr>
          <w:b/>
          <w:i w:val="0"/>
          <w:smallCaps w:val="0"/>
          <w:strike w:val="0"/>
          <w:sz w:val="22"/>
          <w:highlight w:val="cyan"/>
          <w:u w:val="single"/>
        </w:rPr>
        <w:t>difficult part</w:t>
      </w:r>
      <w:r>
        <w:rPr>
          <w:b/>
          <w:i w:val="0"/>
          <w:smallCaps w:val="0"/>
          <w:strike w:val="0"/>
          <w:sz w:val="22"/>
          <w:highlight w:val="cyan"/>
          <w:u w:val="single"/>
        </w:rPr>
        <w:t xml:space="preserve"> of</w:t>
      </w:r>
      <w:r>
        <w:rPr>
          <w:b/>
          <w:i w:val="0"/>
          <w:smallCaps w:val="0"/>
          <w:strike w:val="0"/>
          <w:sz w:val="22"/>
          <w:u w:val="single"/>
        </w:rPr>
        <w:t xml:space="preserve"> the IRS’s new </w:t>
      </w:r>
      <w:r>
        <w:rPr>
          <w:b/>
          <w:i w:val="0"/>
          <w:smallCaps w:val="0"/>
          <w:strike w:val="0"/>
          <w:sz w:val="22"/>
          <w:highlight w:val="cyan"/>
          <w:u w:val="single"/>
        </w:rPr>
        <w:t>enforcement</w:t>
      </w:r>
      <w:r>
        <w:rPr>
          <w:b w:val="0"/>
          <w:i w:val="0"/>
          <w:smallCaps w:val="0"/>
          <w:strike w:val="0"/>
          <w:sz w:val="16"/>
          <w:u w:val="none"/>
        </w:rPr>
        <w:t xml:space="preserve"> push. </w:t>
      </w:r>
      <w:r>
        <w:rPr>
          <w:b/>
          <w:i w:val="0"/>
          <w:smallCaps w:val="0"/>
          <w:strike w:val="0"/>
          <w:sz w:val="22"/>
          <w:highlight w:val="cyan"/>
          <w:u w:val="single"/>
        </w:rPr>
        <w:t>Auditing</w:t>
      </w:r>
      <w:r>
        <w:rPr>
          <w:b/>
          <w:i w:val="0"/>
          <w:smallCaps w:val="0"/>
          <w:strike w:val="0"/>
          <w:sz w:val="22"/>
          <w:u w:val="single"/>
        </w:rPr>
        <w:t xml:space="preserve"> big </w:t>
      </w:r>
      <w:r>
        <w:rPr>
          <w:b/>
          <w:i w:val="0"/>
          <w:smallCaps w:val="0"/>
          <w:strike w:val="0"/>
          <w:sz w:val="22"/>
          <w:u w:val="single"/>
        </w:rPr>
        <w:t>companies</w:t>
      </w:r>
      <w:r>
        <w:rPr>
          <w:b/>
          <w:i w:val="0"/>
          <w:smallCaps w:val="0"/>
          <w:strike w:val="0"/>
          <w:sz w:val="22"/>
          <w:u w:val="single"/>
        </w:rPr>
        <w:t xml:space="preserve"> and </w:t>
      </w:r>
      <w:r>
        <w:rPr>
          <w:b/>
          <w:i w:val="0"/>
          <w:smallCaps w:val="0"/>
          <w:strike w:val="0"/>
          <w:sz w:val="22"/>
          <w:u w:val="single"/>
        </w:rPr>
        <w:t>wealthy</w:t>
      </w:r>
      <w:r>
        <w:rPr>
          <w:b/>
          <w:i w:val="0"/>
          <w:smallCaps w:val="0"/>
          <w:strike w:val="0"/>
          <w:sz w:val="22"/>
          <w:u w:val="single"/>
        </w:rPr>
        <w:t xml:space="preserve"> individuals </w:t>
      </w:r>
      <w:r>
        <w:rPr>
          <w:b/>
          <w:i w:val="0"/>
          <w:smallCaps w:val="0"/>
          <w:strike w:val="0"/>
          <w:sz w:val="22"/>
          <w:highlight w:val="cyan"/>
          <w:u w:val="single"/>
        </w:rPr>
        <w:t>takes</w:t>
      </w:r>
      <w:r>
        <w:rPr>
          <w:b/>
          <w:i w:val="0"/>
          <w:smallCaps w:val="0"/>
          <w:strike w:val="0"/>
          <w:sz w:val="22"/>
          <w:u w:val="single"/>
        </w:rPr>
        <w:t xml:space="preserve"> a </w:t>
      </w:r>
      <w:r>
        <w:rPr>
          <w:b/>
          <w:i w:val="0"/>
          <w:smallCaps w:val="0"/>
          <w:strike w:val="0"/>
          <w:sz w:val="22"/>
          <w:u w:val="single"/>
        </w:rPr>
        <w:t>high</w:t>
      </w:r>
      <w:r>
        <w:rPr>
          <w:b/>
          <w:i w:val="0"/>
          <w:smallCaps w:val="0"/>
          <w:strike w:val="0"/>
          <w:sz w:val="22"/>
          <w:u w:val="single"/>
        </w:rPr>
        <w:t xml:space="preserve"> level of </w:t>
      </w:r>
      <w:r>
        <w:rPr>
          <w:b/>
          <w:i w:val="0"/>
          <w:smallCaps w:val="0"/>
          <w:strike w:val="0"/>
          <w:sz w:val="22"/>
          <w:highlight w:val="cyan"/>
          <w:u w:val="single"/>
        </w:rPr>
        <w:t>expertise</w:t>
      </w:r>
      <w:r>
        <w:rPr>
          <w:b w:val="0"/>
          <w:i w:val="0"/>
          <w:smallCaps w:val="0"/>
          <w:strike w:val="0"/>
          <w:sz w:val="16"/>
          <w:u w:val="none"/>
        </w:rPr>
        <w:t xml:space="preserve">, they said, and </w:t>
      </w:r>
      <w:r>
        <w:rPr>
          <w:b/>
          <w:i w:val="0"/>
          <w:smallCaps w:val="0"/>
          <w:strike w:val="0"/>
          <w:sz w:val="22"/>
          <w:highlight w:val="cyan"/>
          <w:u w:val="single"/>
        </w:rPr>
        <w:t>auditors</w:t>
      </w:r>
      <w:r>
        <w:rPr>
          <w:b/>
          <w:i w:val="0"/>
          <w:smallCaps w:val="0"/>
          <w:strike w:val="0"/>
          <w:sz w:val="22"/>
          <w:u w:val="single"/>
        </w:rPr>
        <w:t xml:space="preserve"> can often </w:t>
      </w:r>
      <w:r>
        <w:rPr>
          <w:b/>
          <w:i w:val="0"/>
          <w:smallCaps w:val="0"/>
          <w:strike w:val="0"/>
          <w:sz w:val="22"/>
          <w:highlight w:val="cyan"/>
          <w:u w:val="single"/>
        </w:rPr>
        <w:t xml:space="preserve">make </w:t>
      </w:r>
      <w:r>
        <w:rPr>
          <w:b/>
          <w:i w:val="0"/>
          <w:smallCaps w:val="0"/>
          <w:strike w:val="0"/>
          <w:sz w:val="22"/>
          <w:highlight w:val="cyan"/>
          <w:u w:val="single"/>
        </w:rPr>
        <w:t>more</w:t>
      </w:r>
      <w:r>
        <w:rPr>
          <w:b/>
          <w:i w:val="0"/>
          <w:smallCaps w:val="0"/>
          <w:strike w:val="0"/>
          <w:sz w:val="22"/>
          <w:u w:val="single"/>
        </w:rPr>
        <w:t xml:space="preserve"> money </w:t>
      </w:r>
      <w:r>
        <w:rPr>
          <w:b/>
          <w:i w:val="0"/>
          <w:smallCaps w:val="0"/>
          <w:strike w:val="0"/>
          <w:sz w:val="22"/>
          <w:highlight w:val="cyan"/>
          <w:u w:val="single"/>
        </w:rPr>
        <w:t xml:space="preserve">in the </w:t>
      </w:r>
      <w:r>
        <w:rPr>
          <w:b/>
          <w:i w:val="0"/>
          <w:smallCaps w:val="0"/>
          <w:strike w:val="0"/>
          <w:sz w:val="22"/>
          <w:highlight w:val="cyan"/>
          <w:u w:val="single"/>
        </w:rPr>
        <w:t>private sector</w:t>
      </w:r>
      <w:r>
        <w:rPr>
          <w:b w:val="0"/>
          <w:i w:val="0"/>
          <w:smallCaps w:val="0"/>
          <w:strike w:val="0"/>
          <w:sz w:val="16"/>
          <w:u w:val="none"/>
        </w:rPr>
        <w:t>.</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