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Aging crises </w:t>
      </w:r>
      <w:r>
        <w:rPr>
          <w:b/>
          <w:i w:val="0"/>
          <w:smallCaps w:val="0"/>
          <w:strike w:val="0"/>
          <w:sz w:val="26"/>
          <w:u w:val="single"/>
        </w:rPr>
        <w:t>prevent</w:t>
      </w:r>
      <w:r>
        <w:rPr>
          <w:b/>
          <w:i w:val="0"/>
          <w:smallCaps w:val="0"/>
          <w:strike w:val="0"/>
          <w:sz w:val="26"/>
          <w:u w:val="none"/>
        </w:rPr>
        <w:t xml:space="preserve"> war.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Brooks ’19</w:t>
      </w:r>
      <w:r>
        <w:rPr>
          <w:b w:val="0"/>
          <w:i w:val="0"/>
          <w:smallCaps w:val="0"/>
          <w:strike w:val="0"/>
          <w:u w:val="none"/>
        </w:rPr>
        <w:t xml:space="preserve"> [Deborah et al.; 2019; </w:t>
      </w:r>
      <w:r>
        <w:rPr>
          <w:b w:val="0"/>
          <w:i w:val="0"/>
          <w:smallCaps w:val="0"/>
          <w:strike w:val="0"/>
          <w:u w:val="none"/>
        </w:rPr>
        <w:t>Government Professor at Dartmouth</w:t>
      </w:r>
      <w:r>
        <w:rPr>
          <w:b w:val="0"/>
          <w:i w:val="0"/>
          <w:smallCaps w:val="0"/>
          <w:strike w:val="0"/>
          <w:u w:val="none"/>
        </w:rPr>
        <w:t>; International Security, “</w:t>
      </w:r>
      <w:r>
        <w:rPr>
          <w:b w:val="0"/>
          <w:i w:val="0"/>
          <w:smallCaps w:val="0"/>
          <w:strike w:val="0"/>
          <w:u w:val="none"/>
        </w:rPr>
        <w:t>The Demographic Transition of War: Why Young Societies are Conflict Prone and Old Societies Are the Most Peaceful</w:t>
      </w:r>
      <w:r>
        <w:rPr>
          <w:b w:val="0"/>
          <w:i w:val="0"/>
          <w:smallCaps w:val="0"/>
          <w:strike w:val="0"/>
          <w:u w:val="none"/>
        </w:rPr>
        <w:t>,” vol. 43, no. 3]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Regarding the first question, a number of studies have examined how so- called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youth</w:t>
      </w:r>
      <w:r>
        <w:rPr>
          <w:b/>
          <w:i w:val="0"/>
          <w:smallCaps w:val="0"/>
          <w:strike w:val="0"/>
          <w:sz w:val="22"/>
          <w:u w:val="single"/>
        </w:rPr>
        <w:t xml:space="preserve"> bulges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contribute to violence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conflict within states, revealing that having a high ratio of people aged 15-24 among the adult population increases the likelihood of domestic terrorism and civil war.3 Yet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 study</w:t>
      </w:r>
      <w:r>
        <w:rPr>
          <w:b/>
          <w:i w:val="0"/>
          <w:smallCaps w:val="0"/>
          <w:strike w:val="0"/>
          <w:sz w:val="22"/>
          <w:u w:val="single"/>
        </w:rPr>
        <w:t xml:space="preserve"> 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thus far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examined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either theoretically or empirically, </w:t>
      </w:r>
      <w:r>
        <w:rPr>
          <w:b/>
          <w:i w:val="0"/>
          <w:smallCaps w:val="0"/>
          <w:strike w:val="0"/>
          <w:sz w:val="22"/>
          <w:u w:val="single"/>
        </w:rPr>
        <w:t xml:space="preserve">how youth bulges alter the probability of military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conflict between states. Ours is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first</w:t>
      </w:r>
      <w:r>
        <w:rPr>
          <w:b/>
          <w:i w:val="0"/>
          <w:smallCaps w:val="0"/>
          <w:strike w:val="0"/>
          <w:sz w:val="22"/>
          <w:u w:val="single"/>
        </w:rPr>
        <w:t xml:space="preserve"> to do so</w:t>
      </w:r>
      <w:r>
        <w:rPr>
          <w:b/>
          <w:i w:val="0"/>
          <w:smallCaps w:val="0"/>
          <w:strike w:val="0"/>
          <w:sz w:val="22"/>
          <w:u w:val="single"/>
        </w:rPr>
        <w:t xml:space="preserve">. Our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empiric</w:t>
      </w:r>
      <w:r>
        <w:rPr>
          <w:b/>
          <w:i w:val="0"/>
          <w:smallCaps w:val="0"/>
          <w:strike w:val="0"/>
          <w:sz w:val="22"/>
          <w:u w:val="single"/>
        </w:rPr>
        <w:t xml:space="preserve">al analysis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finds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countries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with</w:t>
      </w:r>
      <w:r>
        <w:rPr>
          <w:b/>
          <w:i w:val="0"/>
          <w:smallCaps w:val="0"/>
          <w:strike w:val="0"/>
          <w:sz w:val="22"/>
          <w:u w:val="single"/>
        </w:rPr>
        <w:t xml:space="preserve"> a large number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young people</w:t>
      </w:r>
      <w:r>
        <w:rPr>
          <w:b/>
          <w:i w:val="0"/>
          <w:smallCaps w:val="0"/>
          <w:strike w:val="0"/>
          <w:sz w:val="22"/>
          <w:u w:val="single"/>
        </w:rPr>
        <w:t xml:space="preserve"> as a proportion of the total population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 likely to engage in</w:t>
      </w:r>
      <w:r>
        <w:rPr>
          <w:b/>
          <w:i w:val="0"/>
          <w:smallCaps w:val="0"/>
          <w:strike w:val="0"/>
          <w:sz w:val="22"/>
          <w:u w:val="single"/>
        </w:rPr>
        <w:t xml:space="preserve"> interstate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conflict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than</w:t>
      </w:r>
      <w:r>
        <w:rPr>
          <w:b/>
          <w:i w:val="0"/>
          <w:smallCaps w:val="0"/>
          <w:strike w:val="0"/>
          <w:sz w:val="22"/>
          <w:u w:val="single"/>
        </w:rPr>
        <w:t xml:space="preserve"> are countries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with fewer</w:t>
      </w:r>
      <w:r>
        <w:rPr>
          <w:b/>
          <w:i w:val="0"/>
          <w:smallCaps w:val="0"/>
          <w:strike w:val="0"/>
          <w:sz w:val="22"/>
          <w:u w:val="single"/>
        </w:rPr>
        <w:t xml:space="preserve"> young people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for the second question, some scholars have theorized that old societies are likely to be more peaceful.4 Yet, the theoretical reasons why we would ex¬pect societal aging to lower the likelihood of conflict have not been fully delineated, and no scholar has evaluated this proposition empirically. </w:t>
      </w:r>
      <w:r>
        <w:rPr>
          <w:b/>
          <w:i w:val="0"/>
          <w:smallCaps w:val="0"/>
          <w:strike w:val="0"/>
          <w:sz w:val="22"/>
          <w:u w:val="single"/>
        </w:rPr>
        <w:t>Our empirical analysis shows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old countries</w:t>
      </w:r>
      <w:r>
        <w:rPr>
          <w:b/>
          <w:i w:val="0"/>
          <w:smallCaps w:val="0"/>
          <w:strike w:val="0"/>
          <w:sz w:val="22"/>
          <w:u w:val="single"/>
        </w:rPr>
        <w:t xml:space="preserve"> are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least likely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to</w:t>
      </w:r>
      <w:r>
        <w:rPr>
          <w:b/>
          <w:i w:val="0"/>
          <w:smallCaps w:val="0"/>
          <w:strike w:val="0"/>
          <w:sz w:val="22"/>
          <w:u w:val="single"/>
        </w:rPr>
        <w:t xml:space="preserve"> engage in </w:t>
      </w:r>
      <w:r>
        <w:rPr>
          <w:b/>
          <w:i w:val="0"/>
          <w:smallCaps w:val="0"/>
          <w:strike w:val="0"/>
          <w:sz w:val="22"/>
          <w:u w:val="single"/>
        </w:rPr>
        <w:t xml:space="preserve">international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conflict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Taxes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