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Nano’s not scalable.</w:t>
      </w:r>
    </w:p>
    <w:p>
      <w:pPr>
        <w:spacing w:after="80"/>
      </w:pPr>
      <w:r>
        <w:rPr>
          <w:b/>
          <w:i w:val="0"/>
          <w:smallCaps w:val="0"/>
          <w:strike w:val="0"/>
          <w:sz w:val="26"/>
          <w:u w:val="none"/>
        </w:rPr>
        <w:t>Nature 16</w:t>
      </w:r>
      <w:r>
        <w:rPr>
          <w:b w:val="0"/>
          <w:i w:val="0"/>
          <w:smallCaps w:val="0"/>
          <w:strike w:val="0"/>
          <w:u w:val="none"/>
        </w:rPr>
        <w:t xml:space="preserve"> An anonymous editorial in the Nature Nanotechnology, a monthly peer-reviewed scientific journal published by Nature Publishing Group. [A matter of scale, Nature Nanotechnology, 11(9), 733, https://www.nature.com/articles/nnano.2016.180]</w:t>
      </w:r>
    </w:p>
    <w:p>
      <w:pPr>
        <w:spacing w:after="60"/>
      </w:pPr>
      <w:r>
        <w:rPr>
          <w:b/>
          <w:i w:val="0"/>
          <w:smallCaps w:val="0"/>
          <w:strike w:val="0"/>
          <w:sz w:val="22"/>
          <w:highlight w:val="cyan"/>
          <w:u w:val="single"/>
        </w:rPr>
        <w:t>Nano</w:t>
      </w:r>
      <w:r>
        <w:rPr>
          <w:b/>
          <w:i w:val="0"/>
          <w:smallCaps w:val="0"/>
          <w:strike w:val="0"/>
          <w:sz w:val="22"/>
          <w:u w:val="single"/>
        </w:rPr>
        <w:t xml:space="preserve">materials research </w:t>
      </w:r>
      <w:r>
        <w:rPr>
          <w:b/>
          <w:i w:val="0"/>
          <w:smallCaps w:val="0"/>
          <w:strike w:val="0"/>
          <w:sz w:val="22"/>
          <w:highlight w:val="cyan"/>
          <w:u w:val="single"/>
        </w:rPr>
        <w:t>must overcome</w:t>
      </w:r>
      <w:r>
        <w:rPr>
          <w:b/>
          <w:i w:val="0"/>
          <w:smallCaps w:val="0"/>
          <w:strike w:val="0"/>
          <w:sz w:val="22"/>
          <w:u w:val="single"/>
        </w:rPr>
        <w:t xml:space="preserve"> </w:t>
      </w:r>
      <w:r>
        <w:rPr>
          <w:b/>
          <w:i w:val="0"/>
          <w:smallCaps w:val="0"/>
          <w:strike w:val="0"/>
          <w:sz w:val="22"/>
          <w:u w:val="single"/>
        </w:rPr>
        <w:t xml:space="preserve">the issue of </w:t>
      </w:r>
      <w:r>
        <w:rPr>
          <w:b/>
          <w:i w:val="0"/>
          <w:smallCaps w:val="0"/>
          <w:strike w:val="0"/>
          <w:sz w:val="22"/>
          <w:highlight w:val="cyan"/>
          <w:u w:val="single"/>
        </w:rPr>
        <w:t>scalability</w:t>
      </w:r>
      <w:r>
        <w:rPr>
          <w:b w:val="0"/>
          <w:i w:val="0"/>
          <w:smallCaps w:val="0"/>
          <w:strike w:val="0"/>
          <w:sz w:val="16"/>
          <w:u w:val="none"/>
        </w:rPr>
        <w:t xml:space="preserve"> if it is </w:t>
      </w:r>
      <w:r>
        <w:rPr>
          <w:b/>
          <w:i w:val="0"/>
          <w:smallCaps w:val="0"/>
          <w:strike w:val="0"/>
          <w:sz w:val="22"/>
          <w:highlight w:val="cyan"/>
          <w:u w:val="single"/>
        </w:rPr>
        <w:t>to</w:t>
      </w:r>
      <w:r>
        <w:rPr>
          <w:b/>
          <w:i w:val="0"/>
          <w:smallCaps w:val="0"/>
          <w:strike w:val="0"/>
          <w:sz w:val="22"/>
          <w:u w:val="single"/>
        </w:rPr>
        <w:t xml:space="preserve"> make a tangible </w:t>
      </w:r>
      <w:r>
        <w:rPr>
          <w:b/>
          <w:i w:val="0"/>
          <w:smallCaps w:val="0"/>
          <w:strike w:val="0"/>
          <w:sz w:val="22"/>
          <w:highlight w:val="cyan"/>
          <w:u w:val="single"/>
        </w:rPr>
        <w:t>impact</w:t>
      </w:r>
      <w:r>
        <w:rPr>
          <w:b/>
          <w:i w:val="0"/>
          <w:smallCaps w:val="0"/>
          <w:strike w:val="0"/>
          <w:sz w:val="22"/>
          <w:u w:val="single"/>
        </w:rPr>
        <w:t xml:space="preserve"> in </w:t>
      </w:r>
      <w:r>
        <w:rPr>
          <w:b/>
          <w:i w:val="0"/>
          <w:smallCaps w:val="0"/>
          <w:strike w:val="0"/>
          <w:sz w:val="22"/>
          <w:highlight w:val="cyan"/>
          <w:u w:val="single"/>
        </w:rPr>
        <w:t>the</w:t>
      </w:r>
      <w:r>
        <w:rPr>
          <w:b/>
          <w:i w:val="0"/>
          <w:smallCaps w:val="0"/>
          <w:strike w:val="0"/>
          <w:sz w:val="22"/>
          <w:u w:val="single"/>
        </w:rPr>
        <w:t xml:space="preserve"> real </w:t>
      </w:r>
      <w:r>
        <w:rPr>
          <w:b/>
          <w:i w:val="0"/>
          <w:smallCaps w:val="0"/>
          <w:strike w:val="0"/>
          <w:sz w:val="22"/>
          <w:highlight w:val="cyan"/>
          <w:u w:val="single"/>
        </w:rPr>
        <w:t>world</w:t>
      </w:r>
      <w:r>
        <w:rPr>
          <w:b w:val="0"/>
          <w:i w:val="0"/>
          <w:smallCaps w:val="0"/>
          <w:strike w:val="0"/>
          <w:sz w:val="16"/>
          <w:u w:val="none"/>
        </w:rPr>
        <w:t xml:space="preserve">. One of the tenets of nanoscience is the fact that the physical and chemical properties of matter change with size, and as you reach the nanometre length scale new behaviours start to appear. This is largely the appeal of doing science at this scale. We can now study, manipulate and control nano-objects — even one at a time in many cases — to produce a desired effect or a property that cannot be achieved in the bulk. The rush to the nanoscale is almost ubiquitous in science, because nanoscience offers the unique ability to understand physical and chemical processes at the most fundamental level. In principle, this knowledge should be instrumental to improve and optimize a system under investigation. But </w:t>
      </w:r>
      <w:r>
        <w:rPr>
          <w:b/>
          <w:i w:val="0"/>
          <w:smallCaps w:val="0"/>
          <w:strike w:val="0"/>
          <w:sz w:val="22"/>
          <w:highlight w:val="cyan"/>
          <w:u w:val="single"/>
        </w:rPr>
        <w:t>despite</w:t>
      </w:r>
      <w:r>
        <w:rPr>
          <w:b/>
          <w:i w:val="0"/>
          <w:smallCaps w:val="0"/>
          <w:strike w:val="0"/>
          <w:sz w:val="22"/>
          <w:u w:val="single"/>
        </w:rPr>
        <w:t xml:space="preserve"> these fundamental </w:t>
      </w:r>
      <w:r>
        <w:rPr>
          <w:b/>
          <w:i w:val="0"/>
          <w:smallCaps w:val="0"/>
          <w:strike w:val="0"/>
          <w:sz w:val="22"/>
          <w:highlight w:val="cyan"/>
          <w:u w:val="single"/>
        </w:rPr>
        <w:t>advances</w:t>
      </w:r>
      <w:r>
        <w:rPr>
          <w:b/>
          <w:i w:val="0"/>
          <w:smallCaps w:val="0"/>
          <w:strike w:val="0"/>
          <w:sz w:val="22"/>
          <w:highlight w:val="cyan"/>
          <w:u w:val="single"/>
        </w:rPr>
        <w:t>, nano</w:t>
      </w:r>
      <w:r>
        <w:rPr>
          <w:b/>
          <w:i w:val="0"/>
          <w:smallCaps w:val="0"/>
          <w:strike w:val="0"/>
          <w:sz w:val="22"/>
          <w:u w:val="single"/>
        </w:rPr>
        <w:t xml:space="preserve">technology </w:t>
      </w:r>
      <w:r>
        <w:rPr>
          <w:b/>
          <w:i w:val="0"/>
          <w:smallCaps w:val="0"/>
          <w:strike w:val="0"/>
          <w:sz w:val="22"/>
          <w:highlight w:val="cyan"/>
          <w:u w:val="single"/>
        </w:rPr>
        <w:t>is confronted with</w:t>
      </w:r>
      <w:r>
        <w:rPr>
          <w:b/>
          <w:i w:val="0"/>
          <w:smallCaps w:val="0"/>
          <w:strike w:val="0"/>
          <w:sz w:val="22"/>
          <w:u w:val="single"/>
        </w:rPr>
        <w:t xml:space="preserve"> </w:t>
      </w:r>
      <w:r>
        <w:rPr>
          <w:b/>
          <w:i w:val="0"/>
          <w:smallCaps w:val="0"/>
          <w:strike w:val="0"/>
          <w:sz w:val="22"/>
          <w:u w:val="single"/>
        </w:rPr>
        <w:t xml:space="preserve">a critical </w:t>
      </w:r>
      <w:r>
        <w:rPr>
          <w:b/>
          <w:i w:val="0"/>
          <w:smallCaps w:val="0"/>
          <w:strike w:val="0"/>
          <w:sz w:val="22"/>
          <w:highlight w:val="cyan"/>
          <w:u w:val="single"/>
        </w:rPr>
        <w:t>bottleneck</w:t>
      </w:r>
      <w:r>
        <w:rPr>
          <w:b/>
          <w:i w:val="0"/>
          <w:smallCaps w:val="0"/>
          <w:strike w:val="0"/>
          <w:sz w:val="22"/>
          <w:highlight w:val="cyan"/>
          <w:u w:val="single"/>
        </w:rPr>
        <w:t>. We</w:t>
      </w:r>
      <w:r>
        <w:rPr>
          <w:b/>
          <w:i w:val="0"/>
          <w:smallCaps w:val="0"/>
          <w:strike w:val="0"/>
          <w:sz w:val="22"/>
          <w:u w:val="single"/>
        </w:rPr>
        <w:t xml:space="preserve"> are still </w:t>
      </w:r>
      <w:r>
        <w:rPr>
          <w:b/>
          <w:i w:val="0"/>
          <w:smallCaps w:val="0"/>
          <w:strike w:val="0"/>
          <w:sz w:val="22"/>
          <w:highlight w:val="cyan"/>
          <w:u w:val="single"/>
        </w:rPr>
        <w:t>struggl</w:t>
      </w:r>
      <w:r>
        <w:rPr>
          <w:b/>
          <w:i w:val="0"/>
          <w:smallCaps w:val="0"/>
          <w:strike w:val="0"/>
          <w:sz w:val="22"/>
          <w:u w:val="single"/>
        </w:rPr>
        <w:t xml:space="preserve">ing </w:t>
      </w:r>
      <w:r>
        <w:rPr>
          <w:b/>
          <w:i w:val="0"/>
          <w:smallCaps w:val="0"/>
          <w:strike w:val="0"/>
          <w:sz w:val="22"/>
          <w:highlight w:val="cyan"/>
          <w:u w:val="single"/>
        </w:rPr>
        <w:t>to translate</w:t>
      </w:r>
      <w:r>
        <w:rPr>
          <w:b/>
          <w:i w:val="0"/>
          <w:smallCaps w:val="0"/>
          <w:strike w:val="0"/>
          <w:sz w:val="22"/>
          <w:u w:val="single"/>
        </w:rPr>
        <w:t xml:space="preserve"> the</w:t>
      </w:r>
      <w:r>
        <w:rPr>
          <w:b w:val="0"/>
          <w:i w:val="0"/>
          <w:smallCaps w:val="0"/>
          <w:strike w:val="0"/>
          <w:sz w:val="16"/>
          <w:u w:val="none"/>
        </w:rPr>
        <w:t xml:space="preserve"> fundamental </w:t>
      </w:r>
      <w:r>
        <w:rPr>
          <w:b/>
          <w:i w:val="0"/>
          <w:smallCaps w:val="0"/>
          <w:strike w:val="0"/>
          <w:sz w:val="22"/>
          <w:highlight w:val="cyan"/>
          <w:u w:val="single"/>
        </w:rPr>
        <w:t>advances</w:t>
      </w:r>
      <w:r>
        <w:rPr>
          <w:b w:val="0"/>
          <w:i w:val="0"/>
          <w:smallCaps w:val="0"/>
          <w:strike w:val="0"/>
          <w:sz w:val="16"/>
          <w:u w:val="none"/>
        </w:rPr>
        <w:t xml:space="preserve"> reported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u w:val="single"/>
        </w:rPr>
        <w:t xml:space="preserve">the scientific </w:t>
      </w:r>
      <w:r>
        <w:rPr>
          <w:b/>
          <w:i w:val="0"/>
          <w:smallCaps w:val="0"/>
          <w:strike w:val="0"/>
          <w:sz w:val="22"/>
          <w:highlight w:val="cyan"/>
          <w:u w:val="single"/>
        </w:rPr>
        <w:t>literature</w:t>
      </w:r>
      <w:r>
        <w:rPr>
          <w:b/>
          <w:i w:val="0"/>
          <w:smallCaps w:val="0"/>
          <w:strike w:val="0"/>
          <w:sz w:val="22"/>
          <w:u w:val="single"/>
        </w:rPr>
        <w:t xml:space="preserve"> in</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u w:val="single"/>
        </w:rPr>
        <w:t xml:space="preserve">tangible technological </w:t>
      </w:r>
      <w:r>
        <w:rPr>
          <w:b/>
          <w:i w:val="0"/>
          <w:smallCaps w:val="0"/>
          <w:strike w:val="0"/>
          <w:sz w:val="22"/>
          <w:highlight w:val="cyan"/>
          <w:u w:val="single"/>
        </w:rPr>
        <w:t>applications</w:t>
      </w:r>
      <w:r>
        <w:rPr>
          <w:b w:val="0"/>
          <w:i w:val="0"/>
          <w:smallCaps w:val="0"/>
          <w:strike w:val="0"/>
          <w:sz w:val="16"/>
          <w:u w:val="none"/>
        </w:rPr>
        <w:t xml:space="preserve"> that can be appreciated at the layman's level. </w:t>
      </w:r>
      <w:r>
        <w:rPr>
          <w:b/>
          <w:i w:val="0"/>
          <w:smallCaps w:val="0"/>
          <w:strike w:val="0"/>
          <w:sz w:val="22"/>
          <w:u w:val="single"/>
        </w:rPr>
        <w:t xml:space="preserve">The problem is twofold. First, the properties of matter change </w:t>
      </w:r>
      <w:r>
        <w:rPr>
          <w:b/>
          <w:i w:val="0"/>
          <w:smallCaps w:val="0"/>
          <w:strike w:val="0"/>
          <w:sz w:val="22"/>
          <w:highlight w:val="cyan"/>
          <w:u w:val="single"/>
        </w:rPr>
        <w:t>when scaled up</w:t>
      </w:r>
      <w:r>
        <w:rPr>
          <w:b/>
          <w:i w:val="0"/>
          <w:smallCaps w:val="0"/>
          <w:strike w:val="0"/>
          <w:sz w:val="22"/>
          <w:u w:val="single"/>
        </w:rPr>
        <w:t xml:space="preserve">, just like they change when scaled down to the nanoscale; in particular, </w:t>
      </w:r>
      <w:r>
        <w:rPr>
          <w:b/>
          <w:i w:val="0"/>
          <w:smallCaps w:val="0"/>
          <w:strike w:val="0"/>
          <w:sz w:val="22"/>
          <w:u w:val="single"/>
        </w:rPr>
        <w:t xml:space="preserve">the level of </w:t>
      </w:r>
      <w:r>
        <w:rPr>
          <w:b/>
          <w:i w:val="0"/>
          <w:smallCaps w:val="0"/>
          <w:strike w:val="0"/>
          <w:sz w:val="22"/>
          <w:highlight w:val="cyan"/>
          <w:u w:val="single"/>
        </w:rPr>
        <w:t>control</w:t>
      </w:r>
      <w:r>
        <w:rPr>
          <w:b/>
          <w:i w:val="0"/>
          <w:smallCaps w:val="0"/>
          <w:strike w:val="0"/>
          <w:sz w:val="22"/>
          <w:u w:val="single"/>
        </w:rPr>
        <w:t xml:space="preserve"> that can be exerted at the nanoscale or at the single-object level </w:t>
      </w:r>
      <w:r>
        <w:rPr>
          <w:b/>
          <w:i w:val="0"/>
          <w:smallCaps w:val="0"/>
          <w:strike w:val="0"/>
          <w:sz w:val="22"/>
          <w:u w:val="single"/>
        </w:rPr>
        <w:t xml:space="preserve">tends to </w:t>
      </w:r>
      <w:r>
        <w:rPr>
          <w:b/>
          <w:i w:val="0"/>
          <w:smallCaps w:val="0"/>
          <w:strike w:val="0"/>
          <w:sz w:val="22"/>
          <w:highlight w:val="cyan"/>
          <w:u w:val="single"/>
        </w:rPr>
        <w:t>wane</w:t>
      </w:r>
      <w:r>
        <w:rPr>
          <w:b/>
          <w:i w:val="0"/>
          <w:smallCaps w:val="0"/>
          <w:strike w:val="0"/>
          <w:sz w:val="22"/>
          <w:highlight w:val="cyan"/>
          <w:u w:val="single"/>
        </w:rPr>
        <w:t xml:space="preserve"> at</w:t>
      </w:r>
      <w:r>
        <w:rPr>
          <w:b/>
          <w:i w:val="0"/>
          <w:smallCaps w:val="0"/>
          <w:strike w:val="0"/>
          <w:sz w:val="22"/>
          <w:u w:val="single"/>
        </w:rPr>
        <w:t xml:space="preserve"> the </w:t>
      </w:r>
      <w:r>
        <w:rPr>
          <w:b/>
          <w:i w:val="0"/>
          <w:smallCaps w:val="0"/>
          <w:strike w:val="0"/>
          <w:sz w:val="22"/>
          <w:highlight w:val="cyan"/>
          <w:u w:val="single"/>
        </w:rPr>
        <w:t>meso</w:t>
      </w:r>
      <w:r>
        <w:rPr>
          <w:b/>
          <w:i w:val="0"/>
          <w:smallCaps w:val="0"/>
          <w:strike w:val="0"/>
          <w:sz w:val="22"/>
          <w:u w:val="single"/>
        </w:rPr>
        <w:t>- and macro</w:t>
      </w:r>
      <w:r>
        <w:rPr>
          <w:b/>
          <w:i w:val="0"/>
          <w:smallCaps w:val="0"/>
          <w:strike w:val="0"/>
          <w:sz w:val="22"/>
          <w:highlight w:val="cyan"/>
          <w:u w:val="single"/>
        </w:rPr>
        <w:t>scales</w:t>
      </w:r>
      <w:r>
        <w:rPr>
          <w:b/>
          <w:i w:val="0"/>
          <w:smallCaps w:val="0"/>
          <w:strike w:val="0"/>
          <w:sz w:val="22"/>
          <w:highlight w:val="cyan"/>
          <w:u w:val="single"/>
        </w:rPr>
        <w:t xml:space="preserve"> or when</w:t>
      </w:r>
      <w:r>
        <w:rPr>
          <w:b/>
          <w:i w:val="0"/>
          <w:smallCaps w:val="0"/>
          <w:strike w:val="0"/>
          <w:sz w:val="22"/>
          <w:u w:val="single"/>
        </w:rPr>
        <w:t xml:space="preserve"> dealing </w:t>
      </w:r>
      <w:r>
        <w:rPr>
          <w:b/>
          <w:i w:val="0"/>
          <w:smallCaps w:val="0"/>
          <w:strike w:val="0"/>
          <w:sz w:val="22"/>
          <w:highlight w:val="cyan"/>
          <w:u w:val="single"/>
        </w:rPr>
        <w:t xml:space="preserve">with </w:t>
      </w:r>
      <w:r>
        <w:rPr>
          <w:b/>
          <w:i w:val="0"/>
          <w:smallCaps w:val="0"/>
          <w:strike w:val="0"/>
          <w:sz w:val="22"/>
          <w:highlight w:val="cyan"/>
          <w:u w:val="single"/>
        </w:rPr>
        <w:t>a large number</w:t>
      </w:r>
      <w:r>
        <w:rPr>
          <w:b/>
          <w:i w:val="0"/>
          <w:smallCaps w:val="0"/>
          <w:strike w:val="0"/>
          <w:sz w:val="22"/>
          <w:u w:val="single"/>
        </w:rPr>
        <w:t xml:space="preserve"> of objects</w:t>
      </w:r>
      <w:r>
        <w:rPr>
          <w:b/>
          <w:i w:val="0"/>
          <w:smallCaps w:val="0"/>
          <w:strike w:val="0"/>
          <w:sz w:val="22"/>
          <w:u w:val="single"/>
        </w:rPr>
        <w:t xml:space="preserve">. And second, </w:t>
      </w:r>
      <w:r>
        <w:rPr>
          <w:b/>
          <w:i w:val="0"/>
          <w:smallCaps w:val="0"/>
          <w:strike w:val="0"/>
          <w:sz w:val="22"/>
          <w:highlight w:val="cyan"/>
          <w:u w:val="single"/>
        </w:rPr>
        <w:t xml:space="preserve">industry is </w:t>
      </w:r>
      <w:r>
        <w:rPr>
          <w:b/>
          <w:i w:val="0"/>
          <w:smallCaps w:val="0"/>
          <w:strike w:val="0"/>
          <w:sz w:val="22"/>
          <w:highlight w:val="cyan"/>
          <w:u w:val="single"/>
        </w:rPr>
        <w:t>reluctant</w:t>
      </w:r>
      <w:r>
        <w:rPr>
          <w:b/>
          <w:i w:val="0"/>
          <w:smallCaps w:val="0"/>
          <w:strike w:val="0"/>
          <w:sz w:val="22"/>
          <w:highlight w:val="cyan"/>
          <w:u w:val="single"/>
        </w:rPr>
        <w:t xml:space="preserve"> to invest</w:t>
      </w:r>
      <w:r>
        <w:rPr>
          <w:b/>
          <w:i w:val="0"/>
          <w:smallCaps w:val="0"/>
          <w:strike w:val="0"/>
          <w:sz w:val="22"/>
          <w:u w:val="single"/>
        </w:rPr>
        <w:t xml:space="preserve"> money</w:t>
      </w:r>
      <w:r>
        <w:rPr>
          <w:b w:val="0"/>
          <w:i w:val="0"/>
          <w:smallCaps w:val="0"/>
          <w:strike w:val="0"/>
          <w:sz w:val="16"/>
          <w:u w:val="none"/>
        </w:rPr>
        <w:t xml:space="preserve"> in developing new large-scale processes for nanomaterial fabrication unless they are guaranteed a sizeable profitable return. The situation is especially relevant in applied fields, because </w:t>
      </w:r>
      <w:r>
        <w:rPr>
          <w:b/>
          <w:i w:val="0"/>
          <w:smallCaps w:val="0"/>
          <w:strike w:val="0"/>
          <w:sz w:val="22"/>
          <w:u w:val="single"/>
        </w:rPr>
        <w:t xml:space="preserve">there is a </w:t>
      </w:r>
      <w:r>
        <w:rPr>
          <w:b/>
          <w:i w:val="0"/>
          <w:smallCaps w:val="0"/>
          <w:strike w:val="0"/>
          <w:sz w:val="22"/>
          <w:highlight w:val="cyan"/>
          <w:u w:val="single"/>
        </w:rPr>
        <w:t>disconnect between lab</w:t>
      </w:r>
      <w:r>
        <w:rPr>
          <w:b/>
          <w:i w:val="0"/>
          <w:smallCaps w:val="0"/>
          <w:strike w:val="0"/>
          <w:sz w:val="22"/>
          <w:u w:val="single"/>
        </w:rPr>
        <w:t xml:space="preserve">oratory- </w:t>
      </w:r>
      <w:r>
        <w:rPr>
          <w:b/>
          <w:i w:val="0"/>
          <w:smallCaps w:val="0"/>
          <w:strike w:val="0"/>
          <w:sz w:val="22"/>
          <w:highlight w:val="cyan"/>
          <w:u w:val="single"/>
        </w:rPr>
        <w:t>and industrial</w:t>
      </w:r>
      <w:r>
        <w:rPr>
          <w:b/>
          <w:i w:val="0"/>
          <w:smallCaps w:val="0"/>
          <w:strike w:val="0"/>
          <w:sz w:val="22"/>
          <w:u w:val="single"/>
        </w:rPr>
        <w:t xml:space="preserve">-scale </w:t>
      </w:r>
      <w:r>
        <w:rPr>
          <w:b/>
          <w:i w:val="0"/>
          <w:smallCaps w:val="0"/>
          <w:strike w:val="0"/>
          <w:sz w:val="22"/>
          <w:highlight w:val="cyan"/>
          <w:u w:val="single"/>
        </w:rPr>
        <w:t>investigation</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