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Social Death Analysis is incomplete</w:t>
      </w:r>
    </w:p>
    <w:p>
      <w:pPr>
        <w:spacing w:after="80"/>
      </w:pPr>
      <w:r>
        <w:rPr>
          <w:b/>
          <w:i w:val="0"/>
          <w:smallCaps w:val="0"/>
          <w:strike w:val="0"/>
          <w:sz w:val="26"/>
          <w:u w:val="none"/>
        </w:rPr>
        <w:t>Barlow 16</w:t>
      </w:r>
      <w:r>
        <w:rPr>
          <w:b w:val="0"/>
          <w:i w:val="0"/>
          <w:smallCaps w:val="0"/>
          <w:strike w:val="0"/>
          <w:sz w:val="26"/>
          <w:u w:val="none"/>
        </w:rPr>
        <w:t xml:space="preserve"> </w:t>
      </w:r>
      <w:r>
        <w:rPr>
          <w:b w:val="0"/>
          <w:i w:val="0"/>
          <w:smallCaps w:val="0"/>
          <w:strike w:val="0"/>
          <w:sz w:val="22"/>
          <w:u w:val="none"/>
        </w:rPr>
        <w:t xml:space="preserve">(Michael A Barlow, graduated in 2016 with a Bachelors degree in Sociology from United States Military Academy at West Point in West Point, NY, “Addressing Shortcomings in Afro-Pessimism”, </w:t>
      </w:r>
      <w:r>
        <w:rPr>
          <w:b w:val="0"/>
          <w:i w:val="0"/>
          <w:smallCaps w:val="0"/>
          <w:strike w:val="0"/>
          <w:u w:val="none"/>
        </w:rPr>
        <w:t>http://www.inquiriesjournal.com/articles/1435/2/addressing-shortcomings-in-afro-pessimism</w:t>
      </w:r>
      <w:r>
        <w:rPr>
          <w:b w:val="0"/>
          <w:i w:val="0"/>
          <w:smallCaps w:val="0"/>
          <w:strike w:val="0"/>
          <w:sz w:val="22"/>
          <w:u w:val="none"/>
        </w:rPr>
        <w:t>, 2016) CJun</w:t>
      </w:r>
    </w:p>
    <w:p>
      <w:pPr>
        <w:spacing w:after="60"/>
      </w:pPr>
      <w:r>
        <w:rPr>
          <w:b/>
          <w:i w:val="0"/>
          <w:smallCaps w:val="0"/>
          <w:strike w:val="0"/>
          <w:sz w:val="22"/>
          <w:u w:val="single"/>
        </w:rPr>
        <w:t>While the ontological state of Black social death is an important concept</w:t>
      </w:r>
      <w:r>
        <w:rPr>
          <w:b w:val="0"/>
          <w:i w:val="0"/>
          <w:smallCaps w:val="0"/>
          <w:strike w:val="0"/>
          <w:sz w:val="10"/>
          <w:u w:val="none"/>
        </w:rPr>
        <w:t xml:space="preserve"> for resistance scholars to understand, the typical advocacy of complete societal pessimism in response to that ontological arrangement is incomplete at best. </w:t>
      </w:r>
      <w:r>
        <w:rPr>
          <w:b/>
          <w:i w:val="0"/>
          <w:smallCaps w:val="0"/>
          <w:strike w:val="0"/>
          <w:sz w:val="22"/>
          <w:u w:val="single"/>
        </w:rPr>
        <w:t>Many in Afro-Pessimism use the basis of social death to determine the question of Black political orientation in a way that is problematic.</w:t>
      </w:r>
      <w:r>
        <w:rPr>
          <w:b w:val="0"/>
          <w:i w:val="0"/>
          <w:smallCaps w:val="0"/>
          <w:strike w:val="0"/>
          <w:sz w:val="10"/>
          <w:u w:val="none"/>
        </w:rPr>
        <w:t xml:space="preserve"> This is not to say that social death theorization is not important, but that there is a vital distinction that needs to be made both in terms of its application toward traditional political processes and ensembles of Blackness. Frank </w:t>
      </w:r>
      <w:r>
        <w:rPr>
          <w:b/>
          <w:i w:val="0"/>
          <w:smallCaps w:val="0"/>
          <w:strike w:val="0"/>
          <w:sz w:val="22"/>
          <w:u w:val="single"/>
        </w:rPr>
        <w:t>Wilderson</w:t>
      </w:r>
      <w:r>
        <w:rPr>
          <w:b w:val="0"/>
          <w:i w:val="0"/>
          <w:smallCaps w:val="0"/>
          <w:strike w:val="0"/>
          <w:sz w:val="10"/>
          <w:u w:val="none"/>
        </w:rPr>
        <w:t xml:space="preserve">, Associated Professor of African-American Studies and Drama at the University of California-Irvine, is quite possibly the leading Afro-Pessimist scholar. He </w:t>
      </w:r>
      <w:r>
        <w:rPr>
          <w:b/>
          <w:i w:val="0"/>
          <w:smallCaps w:val="0"/>
          <w:strike w:val="0"/>
          <w:sz w:val="22"/>
          <w:u w:val="single"/>
        </w:rPr>
        <w:t xml:space="preserve">concludes his discussion of social death by advocating for one to “embrace its disorder, its incoherence, and allow oneself to be elabo­rated by it if, indeed, ones politics are to be underwritten by a desire to take down this country” (2007). </w:t>
      </w:r>
      <w:r>
        <w:rPr>
          <w:b w:val="0"/>
          <w:i w:val="0"/>
          <w:smallCaps w:val="0"/>
          <w:strike w:val="0"/>
          <w:sz w:val="10"/>
          <w:u w:val="none"/>
        </w:rPr>
        <w:t xml:space="preserve">In summary, </w:t>
      </w:r>
      <w:r>
        <w:rPr>
          <w:b w:val="0"/>
          <w:i w:val="0"/>
          <w:smallCaps w:val="0"/>
          <w:strike w:val="0"/>
          <w:sz w:val="22"/>
          <w:u w:val="single"/>
        </w:rPr>
        <w:t>his application of social death is used as a reason why Black life cannot be oriented at any level of meaningful production within society. While Wilderson is correct that the material labor and symbolic currency born out of Blackness will always be consumed by whiteness, his conclusion is paradoxical at some level. If humanism is the grammar by which civil society determines the register of subjectivity, why then is that matrix appropriate in determining the state of Black life, if Black life is inherently the position of what is incommunicable?</w:t>
      </w:r>
      <w:r>
        <w:rPr>
          <w:b w:val="0"/>
          <w:i w:val="0"/>
          <w:smallCaps w:val="0"/>
          <w:strike w:val="0"/>
          <w:sz w:val="10"/>
          <w:u w:val="none"/>
        </w:rPr>
        <w:t xml:space="preserve"> </w:t>
      </w:r>
      <w:r>
        <w:rPr>
          <w:b/>
          <w:i w:val="0"/>
          <w:smallCaps w:val="0"/>
          <w:strike w:val="0"/>
          <w:sz w:val="22"/>
          <w:u w:val="single"/>
        </w:rPr>
        <w:t>If social death theory’s application is one that concludes an impossibility of meaningful Black productivity, then Afro-Pessimism becomes nothing but a body of literature that echoes the same sentiments as those who would understand Black life as a state of nothingness in plain racist terms.</w:t>
      </w:r>
      <w:r>
        <w:rPr>
          <w:b w:val="0"/>
          <w:i w:val="0"/>
          <w:smallCaps w:val="0"/>
          <w:strike w:val="0"/>
          <w:sz w:val="10"/>
          <w:u w:val="none"/>
        </w:rPr>
        <w:t xml:space="preserve"> Understanding Black ontology should definitely involve an understanding of the social deadness of the Black subject in relation to society, but it should not be used as the standard to measure internal liberation. </w:t>
      </w:r>
      <w:r>
        <w:rPr>
          <w:b w:val="0"/>
          <w:i w:val="0"/>
          <w:smallCaps w:val="0"/>
          <w:strike w:val="0"/>
          <w:sz w:val="22"/>
          <w:u w:val="single"/>
        </w:rPr>
        <w:t>The distinction here is important because too often Afro-Pessimists scholars like Wilderson conceptualize Black resistance as a singular orientation toward society</w:t>
      </w:r>
      <w:r>
        <w:rPr>
          <w:b w:val="0"/>
          <w:i w:val="0"/>
          <w:smallCaps w:val="0"/>
          <w:strike w:val="0"/>
          <w:sz w:val="10"/>
          <w:u w:val="none"/>
        </w:rPr>
        <w:t>. Indeed their work is important to understand the manner in which society operates upon Black subjects, but it is insufficient to describe an ethic that allows for the pursuit of meaning within Blackness itself. In this regard</w:t>
      </w:r>
      <w:r>
        <w:rPr>
          <w:b w:val="0"/>
          <w:i w:val="0"/>
          <w:smallCaps w:val="0"/>
          <w:strike w:val="0"/>
          <w:sz w:val="22"/>
          <w:u w:val="single"/>
        </w:rPr>
        <w:t>, scholars should understand Black resistance as occurring on two different levels: the ontological and the intra-ontological. The distinction being made is between the ontological state of Blackness as determined outside of humanity proper versus the life within the ontological state of Blackness as understood through social death. If social death is the state of the Black, what then speaks to the state of the Black amongst Blacks? I</w:t>
      </w:r>
      <w:r>
        <w:rPr>
          <w:b w:val="0"/>
          <w:i w:val="0"/>
          <w:smallCaps w:val="0"/>
          <w:strike w:val="0"/>
          <w:sz w:val="10"/>
          <w:u w:val="none"/>
        </w:rPr>
        <w:t xml:space="preserve">t would be a mistake on the part of any scholar to concern themselves with one and not the other. This paper uses the term intra-ontology in reference to the varying ontologies within social death. This is the Black among Blacks. These are those spaces within Blackness that only the Black can ever understand or occupy. Though they exist outside of the production of the human (within the category of social death), there are Black affektual politics that have been with the slave since the ship. These are the emotional and spiritual ontologies within Blackness that connected slaves of different lands, languages, and religions into one community. Black intra-ontology can never achieve the plane of recognition because it can only be understood within Blackness, which by definition is the position of social death, but those affektual spirits and emotions ought not be neglected. Social death should guide Black resistance strategy in understanding the position of the Black within civil society, but it speaks not to the arrangement of Black intra-ontological questions. If this is measured by social death it only produces a cycle of endless internal psychic violence because the Black would only be met with the discovery of a violent reality of its existence through affirmations of social death. </w:t>
      </w:r>
      <w:r>
        <w:rPr>
          <w:b w:val="0"/>
          <w:i w:val="0"/>
          <w:smallCaps w:val="0"/>
          <w:strike w:val="0"/>
          <w:sz w:val="22"/>
          <w:u w:val="single"/>
        </w:rPr>
        <w:t xml:space="preserve">Intra-ontological resistance must not be a question of how the world understands Blackness, because </w:t>
      </w:r>
      <w:r>
        <w:rPr>
          <w:b w:val="0"/>
          <w:i w:val="0"/>
          <w:smallCaps w:val="0"/>
          <w:strike w:val="0"/>
          <w:sz w:val="10"/>
          <w:u w:val="none"/>
        </w:rPr>
        <w:t>the position of the slave is one that cannot be articulated in terms of hegemony.</w:t>
      </w:r>
      <w:r>
        <w:rPr>
          <w:b w:val="0"/>
          <w:i w:val="0"/>
          <w:smallCaps w:val="0"/>
          <w:strike w:val="0"/>
          <w:sz w:val="22"/>
          <w:u w:val="single"/>
        </w:rPr>
        <w:t xml:space="preserve"> If it is so </w:t>
      </w:r>
      <w:r>
        <w:rPr>
          <w:b w:val="0"/>
          <w:i w:val="0"/>
          <w:smallCaps w:val="0"/>
          <w:strike w:val="0"/>
          <w:sz w:val="10"/>
          <w:u w:val="none"/>
        </w:rPr>
        <w:t>that the Black inherently experiences the world through a different ontological register</w:t>
      </w:r>
      <w:r>
        <w:rPr>
          <w:b w:val="0"/>
          <w:i w:val="0"/>
          <w:smallCaps w:val="0"/>
          <w:strike w:val="0"/>
          <w:sz w:val="22"/>
          <w:u w:val="single"/>
        </w:rPr>
        <w:t xml:space="preserve">, then measures of Black liberation </w:t>
      </w:r>
      <w:r>
        <w:rPr>
          <w:b w:val="0"/>
          <w:i w:val="0"/>
          <w:smallCaps w:val="0"/>
          <w:strike w:val="0"/>
          <w:sz w:val="10"/>
          <w:u w:val="none"/>
        </w:rPr>
        <w:t>cannot be</w:t>
      </w:r>
      <w:r>
        <w:rPr>
          <w:b w:val="0"/>
          <w:i w:val="0"/>
          <w:smallCaps w:val="0"/>
          <w:strike w:val="0"/>
          <w:sz w:val="22"/>
          <w:u w:val="single"/>
        </w:rPr>
        <w:t xml:space="preserve"> articulated through the lens of humanist grammars. </w:t>
      </w:r>
      <w:r>
        <w:rPr>
          <w:b w:val="0"/>
          <w:i w:val="0"/>
          <w:smallCaps w:val="0"/>
          <w:strike w:val="0"/>
          <w:sz w:val="10"/>
          <w:u w:val="none"/>
        </w:rPr>
        <w:t xml:space="preserve">Jared Sexton, the Director of the African-American Studies School of Humanities at the University of California-Irvine, is another leading scholar in Afro-pessimism. He explains that there is indeed social life that exists within social death. There are many that condemn the invocation of social death as overly pessimistic, but “this acceptance or affirmation is active; it is a willing or willingness, in other words, to pay whatever social costs accrue to being black, to inhabiting blackness, to living a black social life under the shadow of social death. This is not an accommodation to the dictates of the antiblack world” (Sexton 2010). This is to say that it is indeed possible to both affirm the state of social death and actively pursue the social life that exists within Blackness. This is not the typical critique of social death, but rather it is a necessary specification of the social life within social death that Sexton speaks. Social death is adequate in terms of measuring the ontological state of the human versus the Black, but a different rubric is required in mapping social life within social death. One such rubric is fleshly politics. This concepts derives from the plantation in regards to the manner in which slaves would temporarily reclaim and weaponize their bodies as a site of political protest against their state of enslavement. </w:t>
      </w:r>
      <w:r>
        <w:rPr>
          <w:b/>
          <w:i w:val="0"/>
          <w:smallCaps w:val="0"/>
          <w:strike w:val="0"/>
          <w:sz w:val="22"/>
          <w:u w:val="single"/>
        </w:rPr>
        <w:t xml:space="preserve">Fleshy politics is an example of an appropriate rubric for measuring liberation within intra-ontological politics because these bodily resistances surely did not change the physical state of enslavement, but it did immeasurable good for the mental and psychological state of those in the master’s cage. Alternate orientations to the flesh “excavates the social (after)life of these categories: it represents racializing assemblages of subjection that can never annihilate the lines of flight, freedom dreams, practices of liberation, and possibilities of other worlds” (Weheliye 2014). </w:t>
      </w:r>
      <w:r>
        <w:rPr>
          <w:b w:val="0"/>
          <w:i w:val="0"/>
          <w:smallCaps w:val="0"/>
          <w:strike w:val="0"/>
          <w:sz w:val="10"/>
          <w:u w:val="none"/>
        </w:rPr>
        <w:t xml:space="preserve">In contrast to Wilderson’s line of flight away from bodily coding, it is important to reclaim the atrocity of the flesh as a means of agency within capture through the remapping of whiteness. The enslaved female flesh was the site of great violence, but there is a false “dichotomy between the material/political and the personal, in large measure [because even though the] body, so deeply personal, is also a political arena. Their work has demonstrated the extent to which women's bodies were unique sites of domination under slavery” (Camp 2002). Though the body was in the possession of the slave master, the enslaved found personal meaning in its temporary recapture in fleshliness which satisfied an innate desire for selfhood. </w:t>
      </w:r>
      <w:r>
        <w:rPr>
          <w:b/>
          <w:i w:val="0"/>
          <w:smallCaps w:val="0"/>
          <w:strike w:val="0"/>
          <w:sz w:val="22"/>
          <w:u w:val="single"/>
        </w:rPr>
        <w:t>The illegality of using the flesh as a site of pleasure became a political counter-investment. While conventional Afro-Pessimist would argue that this personal orientation does nothing in terms of the ontological position within Blackness, the personal victory the enslaved experiences as a result of that temporary reclamation is meaningful in both psychological and emotional terms.</w:t>
      </w:r>
      <w:r>
        <w:rPr>
          <w:b w:val="0"/>
          <w:i w:val="0"/>
          <w:smallCaps w:val="0"/>
          <w:strike w:val="0"/>
          <w:sz w:val="10"/>
          <w:u w:val="none"/>
        </w:rPr>
        <w:t xml:space="preserve"> This is important because if there is never room for personal liberation, and Black resistance is only understood in terms of material questions within civil society, it reproduces the same sacrificial logic that social death explains. </w:t>
      </w:r>
      <w:r>
        <w:rPr>
          <w:b/>
          <w:i w:val="0"/>
          <w:smallCaps w:val="0"/>
          <w:strike w:val="0"/>
          <w:sz w:val="22"/>
          <w:u w:val="single"/>
        </w:rPr>
        <w:t>Resistance strategies that only take meaning in notions of full agency are recipes for failure because these only measure Black liberation on the register of civil society which can never grapple with the inherent confine in which Black life exists.</w:t>
      </w:r>
      <w:r>
        <w:rPr>
          <w:b w:val="0"/>
          <w:i w:val="0"/>
          <w:smallCaps w:val="0"/>
          <w:strike w:val="0"/>
          <w:sz w:val="10"/>
          <w:u w:val="none"/>
        </w:rPr>
        <w:t xml:space="preserve"> To take the conclusion of the previous section and use the call from intra-ontological liberation as a justification for the ontological state of Blackness would be a violent imposition of whiteness. The arrangement of Blackness as an ontological question versus Blackness as an intra-ontological question is a criminalization of Black thought. The two are not mutually exclusive, nor should one be viewed as a sufficient substitute for the other. Instead, they are complimentary; they are necessary components to the assemblage of Black resistance strategy. While the importance of a conception of personal liberation is addressed above, the ontological position of Blackness within civil society is a dilemma that must be also be carefully addressed. There is a needed balance between the two because one measure can easily violate the other. At no point should the ontological state of Blackness within social death must not be affirmed in pursuit of intra-ontological freedom. This topic is one of great complexity. If the Black isolates a subject position that is not a subject position, is political liberation possible? This is where the theorization of social death should primarily direct Black political strategy as understood through the lens of conventional Afro-Pessimism.</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