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creates a </w:t>
      </w:r>
      <w:r>
        <w:rPr>
          <w:b/>
          <w:i w:val="0"/>
          <w:smallCaps w:val="0"/>
          <w:strike w:val="0"/>
          <w:sz w:val="26"/>
          <w:u w:val="single"/>
        </w:rPr>
        <w:t>new rule</w:t>
      </w:r>
      <w:r>
        <w:rPr>
          <w:b/>
          <w:i w:val="0"/>
          <w:smallCaps w:val="0"/>
          <w:strike w:val="0"/>
          <w:sz w:val="26"/>
          <w:u w:val="none"/>
        </w:rPr>
        <w:t xml:space="preserve"> without a </w:t>
      </w:r>
      <w:r>
        <w:rPr>
          <w:b/>
          <w:i w:val="0"/>
          <w:smallCaps w:val="0"/>
          <w:strike w:val="0"/>
          <w:sz w:val="26"/>
          <w:u w:val="single"/>
        </w:rPr>
        <w:t>test case</w:t>
      </w:r>
      <w:r>
        <w:rPr>
          <w:b/>
          <w:i w:val="0"/>
          <w:smallCaps w:val="0"/>
          <w:strike w:val="0"/>
          <w:sz w:val="26"/>
          <w:u w:val="none"/>
        </w:rPr>
        <w:t>---that devastates legitimacy and takes out solvency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Epstein 98</w:t>
      </w:r>
      <w:r>
        <w:rPr>
          <w:b w:val="0"/>
          <w:i w:val="0"/>
          <w:smallCaps w:val="0"/>
          <w:strike w:val="0"/>
          <w:u w:val="none"/>
        </w:rPr>
        <w:t xml:space="preserve"> (Lee, Professor of Political Science and Professor of Law – Washington University, The Choices Justices Make, p. 160-161)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Additional implications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Court operating free from a norm disfa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voring issue creation </w:t>
      </w:r>
      <w:r>
        <w:rPr>
          <w:b w:val="0"/>
          <w:i w:val="0"/>
          <w:smallCaps w:val="0"/>
          <w:strike w:val="0"/>
          <w:u w:val="single"/>
        </w:rPr>
        <w:t>are easy to develop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1 But the general point is simple: without this norm </w:t>
      </w:r>
      <w:r>
        <w:rPr>
          <w:b w:val="0"/>
          <w:i w:val="0"/>
          <w:smallCaps w:val="0"/>
          <w:strike w:val="0"/>
          <w:u w:val="single"/>
        </w:rPr>
        <w:t>the Court would no longer resemble a legal body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way that scholars, attorneys, and jurists—not to mention Article 111 of the U.S. Constitution—contemplate such fora. More to the point, </w:t>
      </w:r>
      <w:r>
        <w:rPr>
          <w:b w:val="0"/>
          <w:i w:val="0"/>
          <w:smallCaps w:val="0"/>
          <w:strike w:val="0"/>
          <w:u w:val="single"/>
        </w:rPr>
        <w:t>regular deviations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this norm </w:t>
      </w:r>
      <w:r>
        <w:rPr>
          <w:b w:val="0"/>
          <w:i w:val="0"/>
          <w:smallCaps w:val="0"/>
          <w:strike w:val="0"/>
          <w:u w:val="single"/>
        </w:rPr>
        <w:t>would undermine the Courts legitimacy.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public believes that the Court's legitimate judicial function involves </w:t>
      </w:r>
      <w:r>
        <w:rPr>
          <w:b/>
          <w:i w:val="0"/>
          <w:smallCaps w:val="0"/>
          <w:strike w:val="0"/>
          <w:sz w:val="22"/>
          <w:u w:val="single"/>
        </w:rPr>
        <w:t>resolv</w:t>
      </w:r>
      <w:r>
        <w:rPr>
          <w:b/>
          <w:i w:val="0"/>
          <w:smallCaps w:val="0"/>
          <w:strike w:val="0"/>
          <w:sz w:val="22"/>
          <w:u w:val="single"/>
        </w:rPr>
        <w:t>ing the issues before it, not the creation</w:t>
      </w:r>
      <w:r>
        <w:rPr>
          <w:b w:val="0"/>
          <w:i w:val="0"/>
          <w:smallCaps w:val="0"/>
          <w:strike w:val="0"/>
          <w:u w:val="single"/>
        </w:rPr>
        <w:t xml:space="preserve"> of new issues</w:t>
      </w:r>
      <w:r>
        <w:rPr>
          <w:b w:val="0"/>
          <w:i w:val="0"/>
          <w:smallCaps w:val="0"/>
          <w:strike w:val="0"/>
          <w:sz w:val="16"/>
          <w:u w:val="none"/>
        </w:rPr>
        <w:t>.36 As one scholar put it, "</w:t>
      </w:r>
      <w:r>
        <w:rPr>
          <w:b w:val="0"/>
          <w:i w:val="0"/>
          <w:smallCaps w:val="0"/>
          <w:strike w:val="0"/>
          <w:u w:val="single"/>
        </w:rPr>
        <w:t>When the parties choose issues, there is little opportunity for judges to pursue their own agendas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a consequence, the </w:t>
      </w:r>
      <w:r>
        <w:rPr>
          <w:b w:val="0"/>
          <w:i w:val="0"/>
          <w:smallCaps w:val="0"/>
          <w:strike w:val="0"/>
          <w:u w:val="single"/>
        </w:rPr>
        <w:t>proceedings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fairer, but are </w:t>
      </w:r>
      <w:r>
        <w:rPr>
          <w:b w:val="0"/>
          <w:i w:val="0"/>
          <w:smallCaps w:val="0"/>
          <w:strike w:val="0"/>
          <w:u w:val="single"/>
        </w:rPr>
        <w:t>perceived to be fairer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But, </w:t>
      </w:r>
      <w:r>
        <w:rPr>
          <w:b w:val="0"/>
          <w:i w:val="0"/>
          <w:smallCaps w:val="0"/>
          <w:strike w:val="0"/>
          <w:u w:val="single"/>
        </w:rPr>
        <w:t>if the Court departs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this practice, </w:t>
      </w:r>
      <w:r>
        <w:rPr>
          <w:b w:val="0"/>
          <w:i w:val="0"/>
          <w:smallCaps w:val="0"/>
          <w:strike w:val="0"/>
          <w:u w:val="single"/>
        </w:rPr>
        <w:t>it raises questions as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impartiality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|its| actions, </w:t>
      </w:r>
      <w:r>
        <w:rPr>
          <w:b w:val="0"/>
          <w:i w:val="0"/>
          <w:smallCaps w:val="0"/>
          <w:strike w:val="0"/>
          <w:u w:val="single"/>
        </w:rPr>
        <w:t>and such speculation tarnishes the Courts legitimacy. Litigant control of the issues is important to satisfy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the parties, but </w:t>
      </w:r>
      <w:r>
        <w:rPr>
          <w:b w:val="0"/>
          <w:i w:val="0"/>
          <w:smallCaps w:val="0"/>
          <w:strike w:val="0"/>
          <w:u w:val="single"/>
        </w:rPr>
        <w:t>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well…</w:t>
      </w:r>
      <w:r>
        <w:rPr>
          <w:b w:val="0"/>
          <w:i w:val="0"/>
          <w:smallCaps w:val="0"/>
          <w:strike w:val="0"/>
          <w:u w:val="single"/>
        </w:rPr>
        <w:t>When the Court [dis</w:t>
      </w:r>
      <w:r>
        <w:rPr>
          <w:b w:val="0"/>
          <w:i w:val="0"/>
          <w:smallCaps w:val="0"/>
          <w:strike w:val="0"/>
          <w:u w:val="single"/>
        </w:rPr>
        <w:t>covers]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litigants have not presented, </w:t>
      </w:r>
      <w:r>
        <w:rPr>
          <w:b w:val="0"/>
          <w:i w:val="0"/>
          <w:smallCaps w:val="0"/>
          <w:strike w:val="0"/>
          <w:u w:val="single"/>
        </w:rPr>
        <w:t xml:space="preserve">the Court </w:t>
      </w:r>
      <w:r>
        <w:rPr>
          <w:b/>
          <w:i w:val="0"/>
          <w:smallCaps w:val="0"/>
          <w:strike w:val="0"/>
          <w:sz w:val="22"/>
          <w:u w:val="single"/>
        </w:rPr>
        <w:t>erodes its credibility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trespasses on the soul of the </w:t>
      </w:r>
      <w:r>
        <w:rPr>
          <w:b/>
          <w:i w:val="0"/>
          <w:smallCaps w:val="0"/>
          <w:strike w:val="0"/>
          <w:u w:val="single"/>
        </w:rPr>
        <w:t>adversarial</w:t>
      </w:r>
      <w:r>
        <w:rPr>
          <w:b/>
          <w:i w:val="0"/>
          <w:smallCaps w:val="0"/>
          <w:strike w:val="0"/>
          <w:sz w:val="22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>.'7</w:t>
      </w:r>
    </w:p>
    <w:p>
      <w:pPr>
        <w:pStyle w:val="Caption"/>
      </w:pPr>
      <w:r>
        <w:t>Source: Black Copyright Aff Neg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