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Harris will continue </w:t>
      </w:r>
      <w:r>
        <w:rPr>
          <w:b/>
          <w:i w:val="0"/>
          <w:smallCaps w:val="0"/>
          <w:strike w:val="0"/>
          <w:color w:val="000000"/>
          <w:sz w:val="26"/>
          <w:u w:val="single"/>
        </w:rPr>
        <w:t>all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 Biden policy – </w:t>
      </w:r>
      <w:r>
        <w:rPr>
          <w:b/>
          <w:i w:val="0"/>
          <w:smallCaps w:val="0"/>
          <w:strike w:val="0"/>
          <w:color w:val="000000"/>
          <w:sz w:val="26"/>
          <w:u w:val="single"/>
        </w:rPr>
        <w:t>every sector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 checks back – means Biden wall still </w:t>
      </w:r>
      <w:r>
        <w:rPr>
          <w:b/>
          <w:i w:val="0"/>
          <w:smallCaps w:val="0"/>
          <w:strike w:val="0"/>
          <w:color w:val="000000"/>
          <w:sz w:val="26"/>
          <w:u w:val="single"/>
        </w:rPr>
        <w:t>turns the case</w:t>
      </w:r>
    </w:p>
    <w:p>
      <w:pPr>
        <w:spacing w:after="8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Loiaciano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 24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[Hannah </w:t>
      </w:r>
      <w:r>
        <w:rPr>
          <w:b w:val="0"/>
          <w:i w:val="0"/>
          <w:smallCaps w:val="0"/>
          <w:strike w:val="0"/>
          <w:color w:val="000000"/>
          <w:u w:val="none"/>
        </w:rPr>
        <w:t>Loiacino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is a poll reporter for pharma.org; a research and politics reporting group. She is a special correspondent in the 2024 Election. “Americans agree that expanding the TRIPS waiver will harm US global manufacturing” 01-29-2024 https://phrma.org/Blog/New-poll-Americans-agree-that-expanding-the-TRIPS-waiver-will-harm-US-global-manufacturing-and-innovation-leadership//</w:t>
      </w:r>
      <w:r>
        <w:rPr>
          <w:b/>
          <w:i w:val="0"/>
          <w:smallCaps w:val="0"/>
          <w:strike w:val="0"/>
          <w:color w:val="000000"/>
          <w:u w:val="none"/>
        </w:rPr>
        <w:t>nealgupta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 Economist produced a series of charts that demonstrate this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 They show manufacturing and construction booming, higher wages, infrastructure rebuilds and a diverse energy platform. 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Harris is unlikely to change Biden’s formula.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However, expect continued legislative attacks on bad corporate conduct and more access for small businesses.  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Immigration 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Immigration at the southern border has increased exponentially 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as people flee corruption and climate change in Latin America. Most immigrants are from Central America; </w:t>
      </w:r>
      <w:r>
        <w:rPr>
          <w:b w:val="0"/>
          <w:i w:val="0"/>
          <w:smallCaps w:val="0"/>
          <w:strike w:val="0"/>
          <w:sz w:val="22"/>
          <w:u w:val="single"/>
        </w:rPr>
        <w:t>the leading three countries are Mexico, El Salvador and Guatemala, but refugees from South America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(mainly Venezuela) and Asia are increasing.  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Corruption and recession also drive migration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recession in China has badly hurt Chinese middle-class workers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Some of them </w:t>
      </w:r>
      <w:r>
        <w:rPr>
          <w:b w:val="0"/>
          <w:i w:val="0"/>
          <w:smallCaps w:val="0"/>
          <w:strike w:val="0"/>
          <w:sz w:val="16"/>
          <w:u w:val="none"/>
        </w:rPr>
        <w:t>pay traffickers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to guide them to the U.S. border.  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After a </w:t>
      </w:r>
      <w:r>
        <w:rPr>
          <w:b w:val="0"/>
          <w:i w:val="0"/>
          <w:smallCaps w:val="0"/>
          <w:strike w:val="0"/>
          <w:sz w:val="16"/>
          <w:u w:val="none"/>
        </w:rPr>
        <w:t>bipartisan bill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to manage immigration at the border was rejected by the U.S. House of Representatives, President Biden enacted an </w:t>
      </w:r>
      <w:r>
        <w:rPr>
          <w:b w:val="0"/>
          <w:i w:val="0"/>
          <w:smallCaps w:val="0"/>
          <w:strike w:val="0"/>
          <w:sz w:val="16"/>
          <w:u w:val="none"/>
        </w:rPr>
        <w:t>executive order on immigration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based on the bill. 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Expect Kamala Harris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who in July 2024 </w:t>
      </w:r>
      <w:r>
        <w:rPr>
          <w:b w:val="0"/>
          <w:i w:val="0"/>
          <w:smallCaps w:val="0"/>
          <w:strike w:val="0"/>
          <w:sz w:val="16"/>
          <w:u w:val="none"/>
        </w:rPr>
        <w:t>said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“our immigration system is broken and needs to be fixed,” 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to sustain that order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and seek to reshape the bipartisan bill. 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Crime and guns 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Despite all the sky-screaming headlines from far-right media, violent crime rates are much lower than they were in the 1990s. According to the FBI, </w:t>
      </w:r>
      <w:r>
        <w:rPr>
          <w:b w:val="0"/>
          <w:i w:val="0"/>
          <w:smallCaps w:val="0"/>
          <w:strike w:val="0"/>
          <w:sz w:val="16"/>
          <w:u w:val="none"/>
        </w:rPr>
        <w:t>crime decreased in 2023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including murder (down 13.2 percent) and violent crime (down 5.7 percent).  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Biden’s main answer to crime is to get people working. As </w:t>
      </w:r>
      <w:r>
        <w:rPr>
          <w:b w:val="0"/>
          <w:i w:val="0"/>
          <w:smallCaps w:val="0"/>
          <w:strike w:val="0"/>
          <w:sz w:val="16"/>
          <w:u w:val="none"/>
        </w:rPr>
        <w:t>John Roman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of the National Prevention Science Coalition to Improve Lives concluded, “the reason crime has declined so much in 2023 is because local governments have mainly returned to normal.” 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Expect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Kamala Harris 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to continue the same policies</w:t>
      </w:r>
      <w:r>
        <w:rPr>
          <w:b w:val="0"/>
          <w:i w:val="0"/>
          <w:smallCaps w:val="0"/>
          <w:strike w:val="0"/>
          <w:sz w:val="22"/>
          <w:u w:val="single"/>
        </w:rPr>
        <w:t>, but with an emphasis on issues such as racial profiling and gun violence.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Because of the </w:t>
      </w:r>
      <w:r>
        <w:rPr>
          <w:b w:val="0"/>
          <w:i w:val="0"/>
          <w:smallCaps w:val="0"/>
          <w:strike w:val="0"/>
          <w:sz w:val="16"/>
          <w:u w:val="none"/>
        </w:rPr>
        <w:t>Second Amendment to the U.S. Constitution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which guarantees the right to keep and bear arms, she likely will lean on </w:t>
      </w:r>
      <w:r>
        <w:rPr>
          <w:b w:val="0"/>
          <w:i w:val="0"/>
          <w:smallCaps w:val="0"/>
          <w:strike w:val="0"/>
          <w:sz w:val="16"/>
          <w:u w:val="none"/>
        </w:rPr>
        <w:t>executive orders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to enact change, as her predecessor has done. An assault weapons ban could be in the cards as well, after Harris, </w:t>
      </w:r>
      <w:r>
        <w:rPr>
          <w:b w:val="0"/>
          <w:i w:val="0"/>
          <w:smallCaps w:val="0"/>
          <w:strike w:val="0"/>
          <w:sz w:val="16"/>
          <w:u w:val="none"/>
        </w:rPr>
        <w:t>herself a licensed handgun owner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 </w:t>
      </w:r>
      <w:r>
        <w:rPr>
          <w:b w:val="0"/>
          <w:i w:val="0"/>
          <w:smallCaps w:val="0"/>
          <w:strike w:val="0"/>
          <w:sz w:val="16"/>
          <w:u w:val="none"/>
        </w:rPr>
        <w:t>expressed support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for one in 2023. 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Energy and the environment 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In 2020, Joe Biden ran for president on the most ambitious climate action platform in U.S. history. Then, in 2022 he signed into law the </w:t>
      </w:r>
      <w:r>
        <w:rPr>
          <w:b w:val="0"/>
          <w:i w:val="0"/>
          <w:smallCaps w:val="0"/>
          <w:strike w:val="0"/>
          <w:sz w:val="16"/>
          <w:u w:val="none"/>
        </w:rPr>
        <w:t>Inflation Reduction Act,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investing hundreds of billions of dollars into clean energy, electric vehicles and environmental justice.  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Kamala Harris has comprehensively supported Biden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this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and in </w:t>
      </w:r>
      <w:r>
        <w:rPr>
          <w:b w:val="0"/>
          <w:i w:val="0"/>
          <w:smallCaps w:val="0"/>
          <w:strike w:val="0"/>
          <w:sz w:val="16"/>
          <w:u w:val="none"/>
        </w:rPr>
        <w:t>April 2019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she said that she wanted to go further and introduce a carbon tax on oil producers and ban shale fracking.  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President Biden by nature is risk averse in dealing with foreign nations. As articulated by Heritage Foundation expert </w:t>
      </w:r>
      <w:r>
        <w:rPr>
          <w:b w:val="0"/>
          <w:i w:val="0"/>
          <w:smallCaps w:val="0"/>
          <w:strike w:val="0"/>
          <w:sz w:val="16"/>
          <w:u w:val="none"/>
        </w:rPr>
        <w:t>James Jay Carafano,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Biden administration prefers soft power (e.g., diplomacy and foreign aid) over hard power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(e.g., use of military force and punitive economic sanctions), and [tries] to rely on international norms and international institutions to mitigate national behavior.” 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In </w:t>
      </w:r>
      <w:r>
        <w:rPr>
          <w:b w:val="0"/>
          <w:i w:val="0"/>
          <w:smallCaps w:val="0"/>
          <w:strike w:val="0"/>
          <w:sz w:val="16"/>
          <w:u w:val="none"/>
        </w:rPr>
        <w:t>February 2024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Harris said, “Our sacred commitment to NATO remains ironclad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”; expect her to continue the Biden legacy. She will inherit the capable Biden team of Antony Blinken, Jake Sullivan, Linda Thomas-Greenfield and Llyod Austin.  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In a political international environment where younger leaders are being elected, Harris is the right fit. However, gender perspective always plays a part. For example, 68 percent of Canadian women have a </w:t>
      </w:r>
      <w:r>
        <w:rPr>
          <w:b w:val="0"/>
          <w:i w:val="0"/>
          <w:smallCaps w:val="0"/>
          <w:strike w:val="0"/>
          <w:sz w:val="16"/>
          <w:u w:val="none"/>
        </w:rPr>
        <w:t>positive view of Harris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while only 51 percent of Canadian men say the same. Significant differences between male and female views appear in Singapore, Australia, Italy, Malaysia, Sweden and the Netherlands. 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Of course, a degree of misogyny also exists in America — women in leadership roles are often </w:t>
      </w:r>
      <w:r>
        <w:rPr>
          <w:b w:val="0"/>
          <w:i w:val="0"/>
          <w:smallCaps w:val="0"/>
          <w:strike w:val="0"/>
          <w:sz w:val="16"/>
          <w:u w:val="none"/>
        </w:rPr>
        <w:t>judged harder than men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 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Patrick Drennan is a journalist based in New Zealand, with a degree in American history and economics.  </w:t>
      </w:r>
    </w:p>
    <w:p>
      <w:pPr>
        <w:pStyle w:val="Caption"/>
      </w:pPr>
      <w:r>
        <w:t>Source: Elections DA Supplement - Michigan 2024 DGW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