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Harris presidency is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just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an extension of Biden – her policies will be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worse than Biden’s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Relatkis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24’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[Victor </w:t>
      </w:r>
      <w:r>
        <w:rPr>
          <w:b w:val="0"/>
          <w:i w:val="0"/>
          <w:smallCaps w:val="0"/>
          <w:strike w:val="0"/>
          <w:color w:val="000000"/>
          <w:u w:val="none"/>
        </w:rPr>
        <w:t>Reklatis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is a news reporter and correspondent for the Market News Network </w:t>
      </w:r>
      <w:r>
        <w:rPr>
          <w:b w:val="0"/>
          <w:i w:val="0"/>
          <w:smallCaps w:val="0"/>
          <w:strike w:val="0"/>
          <w:color w:val="000000"/>
          <w:u w:val="none"/>
        </w:rPr>
        <w:t>–  “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Harris will follow most of Biden’s policies if she’s elected president” 07-04-2024 </w:t>
      </w:r>
      <w:r>
        <w:rPr>
          <w:b w:val="0"/>
          <w:i w:val="0"/>
          <w:smallCaps w:val="0"/>
          <w:strike w:val="0"/>
          <w:u w:val="none"/>
        </w:rPr>
        <w:t>https://www.marketwatch.com/story/how-kamala-harriss-policies-may-differ-from-bidens-if-shes-the-democratic-nominee-ac1528b9]//</w:t>
      </w:r>
      <w:r>
        <w:rPr>
          <w:b/>
          <w:i w:val="0"/>
          <w:smallCaps w:val="0"/>
          <w:strike w:val="0"/>
          <w:u w:val="none"/>
        </w:rPr>
        <w:t>nealgupta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If President Joe Biden were to bow out of the White House race, </w:t>
      </w:r>
      <w:r>
        <w:rPr>
          <w:b w:val="0"/>
          <w:i w:val="0"/>
          <w:smallCaps w:val="0"/>
          <w:strike w:val="0"/>
          <w:sz w:val="22"/>
          <w:u w:val="single"/>
        </w:rPr>
        <w:t>Vice President Kamala Harris is widely viewed as most likely to take his place as the Democratic nominee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So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what would her policy priorities look like — and would there be much difference from Biden’s approach?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Harris presidency would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for all intents and purposes,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continuation of the Biden administration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” said Isaac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Boltansky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director of policy research at BTIG. “From a Democratic perspective, I think that’s a feature, not a bug. We need to keep in mind Joe Biden is slowly being led towards the door not because of his policies but because of his health and capacity.”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Other analysts have agreed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 would follow Biden’s playbook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many respects. Analysts also have emphasized that any Democratic president could be kept in check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by having to work with one or two chambers of Congress controlled by Republicans. The Senate, in particular, is seen as poised to swing to the GOP because Democrats — with a 51-49 majority, including the four independents who caucus with the Democrats — face </w:t>
      </w:r>
      <w:r>
        <w:rPr>
          <w:b w:val="0"/>
          <w:i w:val="0"/>
          <w:smallCaps w:val="0"/>
          <w:strike w:val="0"/>
          <w:sz w:val="16"/>
          <w:u w:val="none"/>
        </w:rPr>
        <w:t>tough races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for a number of the seats that they’re trying to retain.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At the same time, there are possible differences between Biden and Harris.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Harris is more tied to the Democratic Party’s progressive wing than Biden,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her proposals could be “more aggressive than Biden’s.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addition, she might try to do more on bank regulations or consumer-focused regulations, according to Haines.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But the Pangaea Policy expert also said he expects that any president in 2025 will be dealing with a divided Washington, so there’s only a 20% or 30% chance of a “meaningful” extension of </w:t>
      </w:r>
      <w:r>
        <w:rPr>
          <w:b w:val="0"/>
          <w:i w:val="0"/>
          <w:smallCaps w:val="0"/>
          <w:strike w:val="0"/>
          <w:sz w:val="16"/>
          <w:u w:val="none"/>
        </w:rPr>
        <w:t>the GOP’s 2017 tax-code overhaul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From the archives (March 2023):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2025 sunsetting of notable 2017 tax rules </w:t>
      </w:r>
      <w:r>
        <w:rPr>
          <w:b w:val="0"/>
          <w:i w:val="0"/>
          <w:smallCaps w:val="0"/>
          <w:strike w:val="0"/>
          <w:sz w:val="16"/>
          <w:u w:val="non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‘a hurricane we already see on the radar’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Another difference could stem from Harris’s having been a point person on abortion rights for the Biden administration, according to Stephen Myrow, managing partner at Beacon Policy Advisors. “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So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 think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she can be even more aggressive and beat the drum stronger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on protecting abortion rights,” Myrow told MarketWatch.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