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increases fossil fuel use causing extinction – </w:t>
      </w:r>
      <w:r>
        <w:rPr>
          <w:b/>
          <w:i w:val="0"/>
          <w:smallCaps w:val="0"/>
          <w:strike w:val="0"/>
          <w:sz w:val="26"/>
          <w:u w:val="none"/>
        </w:rPr>
        <w:t>turns case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Andrew Ross </w:t>
      </w:r>
      <w:r>
        <w:rPr>
          <w:b/>
          <w:i w:val="0"/>
          <w:smallCaps w:val="0"/>
          <w:strike w:val="0"/>
          <w:sz w:val="28"/>
          <w:u w:val="none"/>
        </w:rPr>
        <w:t>Sorkin, et al 24</w:t>
      </w:r>
      <w:r>
        <w:rPr>
          <w:b w:val="0"/>
          <w:i w:val="0"/>
          <w:smallCaps w:val="0"/>
          <w:strike w:val="0"/>
          <w:sz w:val="28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– Andrew Ross Sorkin has </w:t>
      </w:r>
      <w:r>
        <w:rPr>
          <w:b w:val="0"/>
          <w:i w:val="0"/>
          <w:smallCaps w:val="0"/>
          <w:strike w:val="0"/>
          <w:u w:val="none"/>
        </w:rPr>
        <w:t>a Bachelor of Science in communication from Cornell University</w:t>
      </w:r>
      <w:r>
        <w:rPr>
          <w:b w:val="0"/>
          <w:i w:val="0"/>
          <w:smallCaps w:val="0"/>
          <w:strike w:val="0"/>
          <w:u w:val="none"/>
        </w:rPr>
        <w:t>, and has been writing and researching for the Ny Times for decades --</w:t>
      </w:r>
      <w:r>
        <w:rPr>
          <w:b w:val="0"/>
          <w:i w:val="0"/>
          <w:smallCaps w:val="0"/>
          <w:strike w:val="0"/>
          <w:u w:val="none"/>
        </w:rPr>
        <w:t>[Andrew Ross Sorkin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Ravi Mattu, Bernhard Warner, Sarah Kessler, Michael J. De La Merced, Lauren Hirsch and Ephrat Livni, "How Bad Is A.I. for the Climate?," No Publication, 5-6-2024, https://www.nytimes.com/2024/05/06/business/dealbook/ai-power-energy-climate.html, accessed 7-16-2024]</w:t>
      </w:r>
      <w:r>
        <w:rPr>
          <w:b w:val="0"/>
          <w:i w:val="0"/>
          <w:smallCaps w:val="0"/>
          <w:strike w:val="0"/>
          <w:u w:val="none"/>
        </w:rPr>
        <w:t>rice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u w:val="single"/>
        </w:rPr>
        <w:t>power demands</w:t>
      </w:r>
      <w:r>
        <w:rPr>
          <w:b w:val="0"/>
          <w:i w:val="0"/>
          <w:smallCaps w:val="0"/>
          <w:strike w:val="0"/>
          <w:u w:val="single"/>
        </w:rPr>
        <w:t xml:space="preserve">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huge </w:t>
      </w:r>
      <w:r>
        <w:rPr>
          <w:b w:val="0"/>
          <w:i w:val="0"/>
          <w:smallCaps w:val="0"/>
          <w:strike w:val="0"/>
          <w:u w:val="single"/>
        </w:rPr>
        <w:t xml:space="preserve">data centers that underpin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A.I.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revolution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keep growing</w:t>
      </w:r>
      <w:r>
        <w:rPr>
          <w:b w:val="0"/>
          <w:i w:val="0"/>
          <w:smallCaps w:val="0"/>
          <w:strike w:val="0"/>
          <w:sz w:val="16"/>
          <w:u w:val="none"/>
        </w:rPr>
        <w:t>. Wall Street is taking notice — but the climate effect isn’t getting as much attention.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A.I.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boom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is supercharging markets’ interest in </w:t>
      </w:r>
      <w:r>
        <w:rPr>
          <w:b w:val="0"/>
          <w:i w:val="0"/>
          <w:smallCaps w:val="0"/>
          <w:strike w:val="0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sign of investor enthusiasm: The S&amp;P 500’s utilities sector </w:t>
      </w:r>
      <w:r>
        <w:rPr>
          <w:b w:val="0"/>
          <w:i w:val="0"/>
          <w:smallCaps w:val="0"/>
          <w:strike w:val="0"/>
          <w:highlight w:val="cyan"/>
          <w:u w:val="single"/>
        </w:rPr>
        <w:t>is up nearly 8 percent this year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outpacing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benchmark </w:t>
      </w:r>
      <w:r>
        <w:rPr>
          <w:b w:val="0"/>
          <w:i w:val="0"/>
          <w:smallCaps w:val="0"/>
          <w:strike w:val="0"/>
          <w:highlight w:val="cyan"/>
          <w:u w:val="single"/>
        </w:rPr>
        <w:t>index overall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Tech’s energy needs are coming into focus as investors get to grips with how much of an “energy hog” generative A.I. is becoming. Analysts at Wells Fargo see </w:t>
      </w:r>
      <w:r>
        <w:rPr>
          <w:b w:val="0"/>
          <w:i w:val="0"/>
          <w:smallCaps w:val="0"/>
          <w:strike w:val="0"/>
          <w:highlight w:val="cyan"/>
          <w:u w:val="single"/>
        </w:rPr>
        <w:t>the A.I. boom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helping to </w:t>
      </w:r>
      <w:r>
        <w:rPr>
          <w:b w:val="0"/>
          <w:i w:val="0"/>
          <w:smallCaps w:val="0"/>
          <w:strike w:val="0"/>
          <w:highlight w:val="cyan"/>
          <w:u w:val="single"/>
        </w:rPr>
        <w:t>push[es] up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U.S. electricity demand by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much as </w:t>
      </w:r>
      <w:r>
        <w:rPr>
          <w:b/>
          <w:i w:val="0"/>
          <w:smallCaps w:val="0"/>
          <w:strike w:val="0"/>
          <w:highlight w:val="cyan"/>
          <w:u w:val="single"/>
        </w:rPr>
        <w:t>20 percent by 2030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Shares in Dominion Energy rose last week after the company said it expected to supply 15 new data centers this year, some requiring a gigawatt or more of electricity. (For perspective, a gigawatt powers about 750,000 homes.)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And Microsoft announced a $10 billion green-energy deal with Brookfield Asset Management to supply electricity to some of its data centers.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Reporting earnings on Tuesday is Duke Energy, another utility with a big data center business.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the </w:t>
      </w:r>
      <w:r>
        <w:rPr>
          <w:b w:val="0"/>
          <w:i w:val="0"/>
          <w:smallCaps w:val="0"/>
          <w:strike w:val="0"/>
          <w:highlight w:val="cyan"/>
          <w:u w:val="single"/>
        </w:rPr>
        <w:t>A.I. revolution will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largely </w:t>
      </w:r>
      <w:r>
        <w:rPr>
          <w:b w:val="0"/>
          <w:i w:val="0"/>
          <w:smallCaps w:val="0"/>
          <w:strike w:val="0"/>
          <w:highlight w:val="cyan"/>
          <w:u w:val="single"/>
        </w:rPr>
        <w:t>run on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fossil fuels</w:t>
      </w:r>
      <w:r>
        <w:rPr>
          <w:b w:val="0"/>
          <w:i w:val="0"/>
          <w:smallCaps w:val="0"/>
          <w:strike w:val="0"/>
          <w:sz w:val="16"/>
          <w:u w:val="none"/>
        </w:rPr>
        <w:t>. There’s a push underway to ensure that this increased energy demand is met with lower-carbon sources — consider the Microsoft initiative, or Amazon’s $650 million acquisition of a Pennsylvania center that sits next to one of the biggest U.S. nuclear power plants.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highlight w:val="cyan"/>
          <w:u w:val="single"/>
        </w:rPr>
        <w:t>A.I. power demands are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likely</w:t>
      </w:r>
      <w:r>
        <w:rPr>
          <w:b w:val="0"/>
          <w:i w:val="0"/>
          <w:smallCaps w:val="0"/>
          <w:strike w:val="0"/>
          <w:u w:val="single"/>
        </w:rPr>
        <w:t xml:space="preserve"> to be </w:t>
      </w:r>
      <w:r>
        <w:rPr>
          <w:b/>
          <w:i w:val="0"/>
          <w:smallCaps w:val="0"/>
          <w:strike w:val="0"/>
          <w:highlight w:val="cyan"/>
          <w:u w:val="single"/>
        </w:rPr>
        <w:t>fulfilled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largely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by natural gas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decad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the Wells Fargo analysts. That could throw the climate pledges of </w:t>
      </w:r>
      <w:r>
        <w:rPr>
          <w:b w:val="0"/>
          <w:i w:val="0"/>
          <w:smallCaps w:val="0"/>
          <w:strike w:val="0"/>
          <w:sz w:val="16"/>
          <w:u w:val="non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>tilities and tech giants alike into disarray.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Surya Hendry, an analyst at Rystad Energy, wrote in a research note last month that “rising data center demand creates a tough problem for utility companies, technology companies and policymakers who want clean energy.”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That energy crunch could affect climate policy</w:t>
      </w:r>
      <w:r>
        <w:rPr>
          <w:b w:val="0"/>
          <w:i w:val="0"/>
          <w:smallCaps w:val="0"/>
          <w:strike w:val="0"/>
          <w:sz w:val="16"/>
          <w:u w:val="none"/>
        </w:rPr>
        <w:t>. The Environmental Protection Agency last month issued new emission-cutting guidelines for power plants that run on fossil fuels.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/>
          <w:i w:val="0"/>
          <w:smallCaps w:val="0"/>
          <w:strike w:val="0"/>
          <w:u w:val="single"/>
        </w:rPr>
        <w:t>there already is pushback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u w:val="single"/>
        </w:rPr>
        <w:t>There are “concerns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rule could </w:t>
      </w:r>
      <w:r>
        <w:rPr>
          <w:b w:val="0"/>
          <w:i w:val="0"/>
          <w:smallCaps w:val="0"/>
          <w:strike w:val="0"/>
          <w:u w:val="single"/>
        </w:rPr>
        <w:t>threaten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grid reliability at a time when </w:t>
      </w:r>
      <w:r>
        <w:rPr>
          <w:b w:val="0"/>
          <w:i w:val="0"/>
          <w:smallCaps w:val="0"/>
          <w:strike w:val="0"/>
          <w:u w:val="single"/>
        </w:rPr>
        <w:t>energy demand needs from A.I</w:t>
      </w:r>
      <w:r>
        <w:rPr>
          <w:b w:val="0"/>
          <w:i w:val="0"/>
          <w:smallCaps w:val="0"/>
          <w:strike w:val="0"/>
          <w:sz w:val="16"/>
          <w:u w:val="none"/>
        </w:rPr>
        <w:t>. is rising,” Sara Mahaffy, an analyst at RBC Capital Markets, wrote to investors last week.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