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US Military has already been using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Sentient Digital, Inc. 24, 03-15-2024, Sentient Digital, Inc. is a technology solutions provider for government and commercial clients."The Mo</w:t>
      </w:r>
      <w:r>
        <w:rPr>
          <w:b w:val="0"/>
          <w:i w:val="0"/>
          <w:smallCaps w:val="0"/>
          <w:strike w:val="0"/>
          <w:u w:val="none"/>
        </w:rPr>
        <w:t>st Useful Military Applications of AI", https://sdi.ai/blog/the-most-useful-military-applications-of-ai/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U.S. military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been using 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for many years, even before AI became commonplace in civilian life. Over time,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developed to be able to perform more complex jobs, and has almost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eliminated the need for human input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certain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situations</w:t>
      </w:r>
      <w:r>
        <w:rPr>
          <w:b w:val="0"/>
          <w:i w:val="0"/>
          <w:smallCaps w:val="0"/>
          <w:strike w:val="0"/>
          <w:u w:val="none"/>
        </w:rPr>
        <w:t xml:space="preserve">, although human oversight is still required. </w:t>
      </w:r>
      <w:r>
        <w:rPr>
          <w:b w:val="0"/>
          <w:i w:val="0"/>
          <w:smallCaps w:val="0"/>
          <w:strike w:val="0"/>
          <w:u w:val="none"/>
        </w:rPr>
        <w:t xml:space="preserve">From processing data to combat simulation, AI can be used to perform many different jobs in the military.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Military applications of AI have become an essential part of the military’s functioning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continue to grow in importance</w:t>
      </w:r>
      <w:r>
        <w:rPr>
          <w:b w:val="0"/>
          <w:i w:val="0"/>
          <w:smallCaps w:val="0"/>
          <w:strike w:val="0"/>
          <w:u w:val="none"/>
        </w:rPr>
        <w:t xml:space="preserve">. Awareness of </w:t>
      </w:r>
      <w:r>
        <w:rPr>
          <w:b w:val="0"/>
          <w:i w:val="0"/>
          <w:smallCaps w:val="0"/>
          <w:strike w:val="0"/>
          <w:sz w:val="22"/>
          <w:u w:val="single"/>
        </w:rPr>
        <w:t>the potential of AI is vital to leveraging it for modern military operations</w:t>
      </w:r>
      <w:r>
        <w:rPr>
          <w:b w:val="0"/>
          <w:i w:val="0"/>
          <w:smallCaps w:val="0"/>
          <w:strike w:val="0"/>
          <w:u w:val="none"/>
        </w:rPr>
        <w:t>.  Equally important is an awareness of the potential security risks and ethical issues that may arise when AI is used in a military context. A recent autonomous weapon policy update from the Pentagon makes clear how the Department of Defense takes these concerns to ensure that the use of AI benefits U.S. Military objectives.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