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history of disability activism proves that utopian imaginaries of policy change </w:t>
      </w:r>
      <w:r>
        <w:rPr>
          <w:b/>
          <w:i w:val="0"/>
          <w:smallCaps w:val="0"/>
          <w:strike w:val="0"/>
          <w:u w:val="single"/>
        </w:rPr>
        <w:t>empower</w:t>
      </w:r>
      <w:r>
        <w:rPr>
          <w:b/>
          <w:i w:val="0"/>
          <w:smallCaps w:val="0"/>
          <w:strike w:val="0"/>
          <w:u w:val="none"/>
        </w:rPr>
        <w:t xml:space="preserve"> disabled people and </w:t>
      </w:r>
      <w:r>
        <w:rPr>
          <w:b/>
          <w:i w:val="0"/>
          <w:smallCaps w:val="0"/>
          <w:strike w:val="0"/>
          <w:u w:val="single"/>
        </w:rPr>
        <w:t>undo</w:t>
      </w:r>
      <w:r>
        <w:rPr>
          <w:b/>
          <w:i w:val="0"/>
          <w:smallCaps w:val="0"/>
          <w:strike w:val="0"/>
          <w:u w:val="none"/>
        </w:rPr>
        <w:t xml:space="preserve"> ableist power structures.</w:t>
      </w:r>
    </w:p>
    <w:p>
      <w:pPr>
        <w:spacing w:after="80"/>
      </w:pPr>
      <w:r>
        <w:rPr>
          <w:b/>
          <w:i w:val="0"/>
          <w:smallCaps w:val="0"/>
          <w:strike w:val="0"/>
          <w:sz w:val="22"/>
          <w:u w:val="none"/>
        </w:rPr>
        <w:t>Vogler, 24</w:t>
      </w:r>
      <w:r>
        <w:rPr>
          <w:b w:val="0"/>
          <w:i w:val="0"/>
          <w:smallCaps w:val="0"/>
          <w:strike w:val="0"/>
          <w:u w:val="none"/>
        </w:rPr>
        <w:t xml:space="preserve">—Centre for Open Learning, University of Edinburgh (Gisli, “Acting as if: the utopian political thought and actions of the US disability rights movement,” Contemporary Political Theory, </w:t>
      </w:r>
      <w:r>
        <w:rPr>
          <w:b w:val="0"/>
          <w:i w:val="0"/>
          <w:smallCaps w:val="0"/>
          <w:strike w:val="0"/>
          <w:u w:val="none"/>
        </w:rPr>
        <w:t>OnlineFirst</w:t>
      </w:r>
      <w:r>
        <w:rPr>
          <w:b w:val="0"/>
          <w:i w:val="0"/>
          <w:smallCaps w:val="0"/>
          <w:strike w:val="0"/>
          <w:u w:val="none"/>
        </w:rPr>
        <w:t>, doi:10.1057/s41296-023-00675-9, dml)</w:t>
      </w:r>
    </w:p>
    <w:p>
      <w:pPr>
        <w:spacing w:after="60"/>
      </w:pPr>
      <w:r>
        <w:rPr>
          <w:b w:val="0"/>
          <w:i w:val="0"/>
          <w:smallCaps w:val="0"/>
          <w:strike w:val="0"/>
          <w:sz w:val="14"/>
          <w:u w:val="none"/>
        </w:rPr>
        <w:t xml:space="preserve">One of the most famous centers was founded in Berkeley by students under the leadership of Ed Roberts (Levy, 1988). Roberts had successfully litigated his way into further education at the University of California, Berkeley, where he was influenced by the counterculture of the 1960s. The aim of the center was to serve the local community of disabled people, but it also played an influential role at the beginning of the disability rights movement, including in </w:t>
      </w:r>
      <w:r>
        <w:rPr>
          <w:b w:val="0"/>
          <w:i w:val="0"/>
          <w:smallCaps w:val="0"/>
          <w:strike w:val="0"/>
          <w:sz w:val="22"/>
          <w:u w:val="single"/>
        </w:rPr>
        <w:t xml:space="preserve">funneling </w:t>
      </w:r>
      <w:r>
        <w:rPr>
          <w:b/>
          <w:i w:val="0"/>
          <w:smallCaps w:val="0"/>
          <w:strike w:val="0"/>
          <w:sz w:val="22"/>
          <w:u w:val="single"/>
        </w:rPr>
        <w:t>federal</w:t>
      </w:r>
      <w:r>
        <w:rPr>
          <w:b w:val="0"/>
          <w:i w:val="0"/>
          <w:smallCaps w:val="0"/>
          <w:strike w:val="0"/>
          <w:sz w:val="22"/>
          <w:u w:val="single"/>
        </w:rPr>
        <w:t xml:space="preserve"> and </w:t>
      </w:r>
      <w:r>
        <w:rPr>
          <w:b/>
          <w:i w:val="0"/>
          <w:smallCaps w:val="0"/>
          <w:strike w:val="0"/>
          <w:sz w:val="22"/>
          <w:u w:val="single"/>
        </w:rPr>
        <w:t>local funds</w:t>
      </w:r>
      <w:r>
        <w:rPr>
          <w:b w:val="0"/>
          <w:i w:val="0"/>
          <w:smallCaps w:val="0"/>
          <w:strike w:val="0"/>
          <w:sz w:val="22"/>
          <w:u w:val="single"/>
        </w:rPr>
        <w:t xml:space="preserve"> towards supporting disabled people and activism and in forming a </w:t>
      </w:r>
      <w:r>
        <w:rPr>
          <w:b/>
          <w:i w:val="0"/>
          <w:smallCaps w:val="0"/>
          <w:strike w:val="0"/>
          <w:sz w:val="22"/>
          <w:u w:val="single"/>
        </w:rPr>
        <w:t>normative vision</w:t>
      </w:r>
      <w:r>
        <w:rPr>
          <w:b w:val="0"/>
          <w:i w:val="0"/>
          <w:smallCaps w:val="0"/>
          <w:strike w:val="0"/>
          <w:sz w:val="22"/>
          <w:u w:val="single"/>
        </w:rPr>
        <w:t xml:space="preserve"> of a better society</w:t>
      </w:r>
      <w:r>
        <w:rPr>
          <w:b w:val="0"/>
          <w:i w:val="0"/>
          <w:smallCaps w:val="0"/>
          <w:strike w:val="0"/>
          <w:sz w:val="14"/>
          <w:u w:val="none"/>
        </w:rPr>
        <w:t xml:space="preserve"> (Charlton, 2000, p. 132). The center </w:t>
      </w:r>
      <w:r>
        <w:rPr>
          <w:b w:val="0"/>
          <w:i w:val="0"/>
          <w:smallCaps w:val="0"/>
          <w:strike w:val="0"/>
          <w:sz w:val="22"/>
          <w:u w:val="single"/>
        </w:rPr>
        <w:t>offered one</w:t>
      </w:r>
      <w:r>
        <w:rPr>
          <w:b w:val="0"/>
          <w:i w:val="0"/>
          <w:smallCaps w:val="0"/>
          <w:strike w:val="0"/>
          <w:sz w:val="14"/>
          <w:u w:val="none"/>
        </w:rPr>
        <w:t xml:space="preserve">, </w:t>
      </w:r>
      <w:r>
        <w:rPr>
          <w:b w:val="0"/>
          <w:i w:val="0"/>
          <w:smallCaps w:val="0"/>
          <w:strike w:val="0"/>
          <w:sz w:val="22"/>
          <w:u w:val="single"/>
        </w:rPr>
        <w:t>important</w:t>
      </w:r>
      <w:r>
        <w:rPr>
          <w:b w:val="0"/>
          <w:i w:val="0"/>
          <w:smallCaps w:val="0"/>
          <w:strike w:val="0"/>
          <w:sz w:val="14"/>
          <w:u w:val="none"/>
        </w:rPr>
        <w:t xml:space="preserve">, </w:t>
      </w:r>
      <w:r>
        <w:rPr>
          <w:b/>
          <w:i w:val="0"/>
          <w:smallCaps w:val="0"/>
          <w:strike w:val="0"/>
          <w:sz w:val="22"/>
          <w:u w:val="single"/>
        </w:rPr>
        <w:t>launchpad</w:t>
      </w:r>
      <w:r>
        <w:rPr>
          <w:b w:val="0"/>
          <w:i w:val="0"/>
          <w:smallCaps w:val="0"/>
          <w:strike w:val="0"/>
          <w:sz w:val="14"/>
          <w:u w:val="none"/>
        </w:rPr>
        <w:t xml:space="preserve"> for the leadership of the disability rights movement </w:t>
      </w:r>
      <w:r>
        <w:rPr>
          <w:b w:val="0"/>
          <w:i w:val="0"/>
          <w:smallCaps w:val="0"/>
          <w:strike w:val="0"/>
          <w:sz w:val="22"/>
          <w:u w:val="single"/>
        </w:rPr>
        <w:t xml:space="preserve">to launch </w:t>
      </w:r>
      <w:r>
        <w:rPr>
          <w:b/>
          <w:i w:val="0"/>
          <w:smallCaps w:val="0"/>
          <w:strike w:val="0"/>
          <w:sz w:val="22"/>
          <w:u w:val="single"/>
        </w:rPr>
        <w:t>protests</w:t>
      </w:r>
      <w:r>
        <w:rPr>
          <w:b w:val="0"/>
          <w:i w:val="0"/>
          <w:smallCaps w:val="0"/>
          <w:strike w:val="0"/>
          <w:sz w:val="14"/>
          <w:u w:val="none"/>
        </w:rPr>
        <w:t xml:space="preserve">, </w:t>
      </w:r>
      <w:r>
        <w:rPr>
          <w:b/>
          <w:i w:val="0"/>
          <w:smallCaps w:val="0"/>
          <w:strike w:val="0"/>
          <w:sz w:val="22"/>
          <w:u w:val="single"/>
        </w:rPr>
        <w:t>inform</w:t>
      </w:r>
      <w:r>
        <w:rPr>
          <w:b w:val="0"/>
          <w:i w:val="0"/>
          <w:smallCaps w:val="0"/>
          <w:strike w:val="0"/>
          <w:sz w:val="22"/>
          <w:u w:val="single"/>
        </w:rPr>
        <w:t xml:space="preserve"> wider society about</w:t>
      </w:r>
      <w:r>
        <w:rPr>
          <w:b w:val="0"/>
          <w:i w:val="0"/>
          <w:smallCaps w:val="0"/>
          <w:strike w:val="0"/>
          <w:sz w:val="14"/>
          <w:u w:val="none"/>
        </w:rPr>
        <w:t xml:space="preserve"> the efforts of </w:t>
      </w:r>
      <w:r>
        <w:rPr>
          <w:b w:val="0"/>
          <w:i w:val="0"/>
          <w:smallCaps w:val="0"/>
          <w:strike w:val="0"/>
          <w:sz w:val="22"/>
          <w:u w:val="single"/>
        </w:rPr>
        <w:t xml:space="preserve">the movement and changes to </w:t>
      </w:r>
      <w:r>
        <w:rPr>
          <w:b/>
          <w:i w:val="0"/>
          <w:smallCaps w:val="0"/>
          <w:strike w:val="0"/>
          <w:sz w:val="22"/>
          <w:u w:val="single"/>
        </w:rPr>
        <w:t>legal provisions</w:t>
      </w:r>
      <w:r>
        <w:rPr>
          <w:b w:val="0"/>
          <w:i w:val="0"/>
          <w:smallCaps w:val="0"/>
          <w:strike w:val="0"/>
          <w:sz w:val="22"/>
          <w:u w:val="single"/>
        </w:rPr>
        <w:t xml:space="preserve"> for disabled people</w:t>
      </w:r>
      <w:r>
        <w:rPr>
          <w:b w:val="0"/>
          <w:i w:val="0"/>
          <w:smallCaps w:val="0"/>
          <w:strike w:val="0"/>
          <w:sz w:val="14"/>
          <w:u w:val="none"/>
        </w:rPr>
        <w:t xml:space="preserve">, </w:t>
      </w:r>
      <w:r>
        <w:rPr>
          <w:b w:val="0"/>
          <w:i w:val="0"/>
          <w:smallCaps w:val="0"/>
          <w:strike w:val="0"/>
          <w:sz w:val="22"/>
          <w:u w:val="single"/>
        </w:rPr>
        <w:t xml:space="preserve">and coordinate with other groups to </w:t>
      </w:r>
      <w:r>
        <w:rPr>
          <w:b/>
          <w:i w:val="0"/>
          <w:smallCaps w:val="0"/>
          <w:strike w:val="0"/>
          <w:sz w:val="22"/>
          <w:u w:val="single"/>
        </w:rPr>
        <w:t>develop</w:t>
      </w:r>
      <w:r>
        <w:rPr>
          <w:b w:val="0"/>
          <w:i w:val="0"/>
          <w:smallCaps w:val="0"/>
          <w:strike w:val="0"/>
          <w:sz w:val="22"/>
          <w:u w:val="single"/>
        </w:rPr>
        <w:t xml:space="preserve"> and </w:t>
      </w:r>
      <w:r>
        <w:rPr>
          <w:b/>
          <w:i w:val="0"/>
          <w:smallCaps w:val="0"/>
          <w:strike w:val="0"/>
          <w:sz w:val="22"/>
          <w:u w:val="single"/>
        </w:rPr>
        <w:t>lobby</w:t>
      </w:r>
      <w:r>
        <w:rPr>
          <w:b w:val="0"/>
          <w:i w:val="0"/>
          <w:smallCaps w:val="0"/>
          <w:strike w:val="0"/>
          <w:sz w:val="22"/>
          <w:u w:val="single"/>
        </w:rPr>
        <w:t xml:space="preserve"> for new legislative initiatives</w:t>
      </w:r>
      <w:r>
        <w:rPr>
          <w:b w:val="0"/>
          <w:i w:val="0"/>
          <w:smallCaps w:val="0"/>
          <w:strike w:val="0"/>
          <w:sz w:val="14"/>
          <w:u w:val="none"/>
        </w:rPr>
        <w:t xml:space="preserve">. The independent living centers are thus </w:t>
      </w:r>
      <w:r>
        <w:rPr>
          <w:b w:val="0"/>
          <w:i w:val="0"/>
          <w:smallCaps w:val="0"/>
          <w:strike w:val="0"/>
          <w:sz w:val="14"/>
          <w:u w:val="none"/>
        </w:rPr>
        <w:t xml:space="preserve">practical </w:t>
      </w:r>
      <w:r>
        <w:rPr>
          <w:b w:val="0"/>
          <w:i w:val="0"/>
          <w:smallCaps w:val="0"/>
          <w:strike w:val="0"/>
          <w:sz w:val="14"/>
          <w:u w:val="none"/>
        </w:rPr>
        <w:t>criptopias</w:t>
      </w:r>
      <w:r>
        <w:rPr>
          <w:b w:val="0"/>
          <w:i w:val="0"/>
          <w:smallCaps w:val="0"/>
          <w:strike w:val="0"/>
          <w:sz w:val="14"/>
          <w:u w:val="none"/>
        </w:rPr>
        <w:t xml:space="preserve"> that used the material and ideational structures of their time (such as federal and </w:t>
      </w:r>
      <w:r>
        <w:rPr>
          <w:b w:val="0"/>
          <w:i w:val="0"/>
          <w:smallCaps w:val="0"/>
          <w:strike w:val="0"/>
          <w:sz w:val="14"/>
          <w:u w:val="none"/>
        </w:rPr>
        <w:t>local funding and consumer ideology) to produce concrete evidence that—with suitable community support for people with physical impairments to overcome social and physical barriers, such as inaccessible housing—a fully integrated society is possible and plausible.</w:t>
      </w:r>
    </w:p>
    <w:p>
      <w:pPr>
        <w:spacing w:after="60"/>
      </w:pPr>
      <w:r>
        <w:rPr>
          <w:b w:val="0"/>
          <w:i w:val="0"/>
          <w:smallCaps w:val="0"/>
          <w:strike w:val="0"/>
          <w:sz w:val="14"/>
          <w:u w:val="none"/>
        </w:rPr>
        <w:t xml:space="preserve">Secondly, the movement </w:t>
      </w:r>
      <w:r>
        <w:rPr>
          <w:b w:val="0"/>
          <w:i w:val="0"/>
          <w:smallCaps w:val="0"/>
          <w:strike w:val="0"/>
          <w:sz w:val="14"/>
          <w:u w:val="none"/>
        </w:rPr>
        <w:t xml:space="preserve">pursued a grounded utopia by lobbying for the passing of legislation </w:t>
      </w:r>
      <w:r>
        <w:rPr>
          <w:b w:val="0"/>
          <w:i w:val="0"/>
          <w:smallCaps w:val="0"/>
          <w:strike w:val="0"/>
          <w:sz w:val="14"/>
          <w:u w:val="none"/>
        </w:rPr>
        <w:t xml:space="preserve">to enforce equal status as citizens and contributors to the economy. </w:t>
      </w:r>
      <w:r>
        <w:rPr>
          <w:b w:val="0"/>
          <w:i w:val="0"/>
          <w:smallCaps w:val="0"/>
          <w:strike w:val="0"/>
          <w:sz w:val="22"/>
          <w:u w:val="single"/>
        </w:rPr>
        <w:t xml:space="preserve">The focus on law may seem </w:t>
      </w:r>
      <w:r>
        <w:rPr>
          <w:b/>
          <w:i w:val="0"/>
          <w:smallCaps w:val="0"/>
          <w:strike w:val="0"/>
          <w:sz w:val="22"/>
          <w:u w:val="single"/>
        </w:rPr>
        <w:t>antithetical</w:t>
      </w:r>
      <w:r>
        <w:rPr>
          <w:b w:val="0"/>
          <w:i w:val="0"/>
          <w:smallCaps w:val="0"/>
          <w:strike w:val="0"/>
          <w:sz w:val="22"/>
          <w:u w:val="single"/>
        </w:rPr>
        <w:t xml:space="preserve"> to the utopian project</w:t>
      </w:r>
      <w:r>
        <w:rPr>
          <w:b w:val="0"/>
          <w:i w:val="0"/>
          <w:smallCaps w:val="0"/>
          <w:strike w:val="0"/>
          <w:sz w:val="14"/>
          <w:u w:val="none"/>
        </w:rPr>
        <w:t xml:space="preserve"> because laws serve to regulate conflict and disagreements which arise in imperfect societies, for instance about the distribution of limited resources. For this reason, classic writers such as More highlighted the absence of a comprehensive body of laws as a notable feature of their utopian society (Herman, 2016; More, 1685, p. 148). I introduced above how </w:t>
      </w:r>
      <w:r>
        <w:rPr>
          <w:b w:val="0"/>
          <w:i w:val="0"/>
          <w:smallCaps w:val="0"/>
          <w:strike w:val="0"/>
          <w:sz w:val="22"/>
          <w:u w:val="single"/>
        </w:rPr>
        <w:t xml:space="preserve">utopianism has since </w:t>
      </w:r>
      <w:r>
        <w:rPr>
          <w:b w:val="0"/>
          <w:i w:val="0"/>
          <w:smallCaps w:val="0"/>
          <w:strike w:val="0"/>
          <w:sz w:val="22"/>
          <w:u w:val="single"/>
        </w:rPr>
        <w:t>broadened</w:t>
      </w:r>
      <w:r>
        <w:rPr>
          <w:b w:val="0"/>
          <w:i w:val="0"/>
          <w:smallCaps w:val="0"/>
          <w:strike w:val="0"/>
          <w:sz w:val="22"/>
          <w:u w:val="single"/>
        </w:rPr>
        <w:t xml:space="preserve"> </w:t>
      </w:r>
      <w:r>
        <w:rPr>
          <w:b/>
          <w:i w:val="0"/>
          <w:smallCaps w:val="0"/>
          <w:strike w:val="0"/>
          <w:sz w:val="22"/>
          <w:u w:val="single"/>
        </w:rPr>
        <w:t>beyond</w:t>
      </w:r>
      <w:r>
        <w:rPr>
          <w:b w:val="0"/>
          <w:i w:val="0"/>
          <w:smallCaps w:val="0"/>
          <w:strike w:val="0"/>
          <w:sz w:val="22"/>
          <w:u w:val="single"/>
        </w:rPr>
        <w:t xml:space="preserve"> the articulation of </w:t>
      </w:r>
      <w:r>
        <w:rPr>
          <w:b/>
          <w:i w:val="0"/>
          <w:smallCaps w:val="0"/>
          <w:strike w:val="0"/>
          <w:sz w:val="22"/>
          <w:u w:val="single"/>
        </w:rPr>
        <w:t>universal blueprints</w:t>
      </w:r>
      <w:r>
        <w:rPr>
          <w:b w:val="0"/>
          <w:i w:val="0"/>
          <w:smallCaps w:val="0"/>
          <w:strike w:val="0"/>
          <w:sz w:val="22"/>
          <w:u w:val="single"/>
        </w:rPr>
        <w:t xml:space="preserve"> of the perfect society and</w:t>
      </w:r>
      <w:r>
        <w:rPr>
          <w:b w:val="0"/>
          <w:i w:val="0"/>
          <w:smallCaps w:val="0"/>
          <w:strike w:val="0"/>
          <w:sz w:val="14"/>
          <w:u w:val="none"/>
        </w:rPr>
        <w:t xml:space="preserve"> this move </w:t>
      </w:r>
      <w:r>
        <w:rPr>
          <w:b/>
          <w:i w:val="0"/>
          <w:smallCaps w:val="0"/>
          <w:strike w:val="0"/>
          <w:sz w:val="22"/>
          <w:u w:val="single"/>
        </w:rPr>
        <w:t>necessitates</w:t>
      </w:r>
      <w:r>
        <w:rPr>
          <w:b w:val="0"/>
          <w:i w:val="0"/>
          <w:smallCaps w:val="0"/>
          <w:strike w:val="0"/>
          <w:sz w:val="22"/>
          <w:u w:val="single"/>
        </w:rPr>
        <w:t xml:space="preserve"> a </w:t>
      </w:r>
      <w:r>
        <w:rPr>
          <w:b/>
          <w:i w:val="0"/>
          <w:smallCaps w:val="0"/>
          <w:strike w:val="0"/>
          <w:sz w:val="22"/>
          <w:u w:val="single"/>
        </w:rPr>
        <w:t>greater concern</w:t>
      </w:r>
      <w:r>
        <w:rPr>
          <w:b w:val="0"/>
          <w:i w:val="0"/>
          <w:smallCaps w:val="0"/>
          <w:strike w:val="0"/>
          <w:sz w:val="22"/>
          <w:u w:val="single"/>
        </w:rPr>
        <w:t xml:space="preserve"> with how to </w:t>
      </w:r>
      <w:r>
        <w:rPr>
          <w:b/>
          <w:i w:val="0"/>
          <w:smallCaps w:val="0"/>
          <w:strike w:val="0"/>
          <w:sz w:val="22"/>
          <w:u w:val="single"/>
        </w:rPr>
        <w:t>transform an unjust legal system</w:t>
      </w:r>
      <w:r>
        <w:rPr>
          <w:b w:val="0"/>
          <w:i w:val="0"/>
          <w:smallCaps w:val="0"/>
          <w:strike w:val="0"/>
          <w:sz w:val="14"/>
          <w:u w:val="none"/>
        </w:rPr>
        <w:t xml:space="preserve">. </w:t>
      </w:r>
      <w:r>
        <w:rPr>
          <w:b w:val="0"/>
          <w:i w:val="0"/>
          <w:smallCaps w:val="0"/>
          <w:strike w:val="0"/>
          <w:sz w:val="22"/>
          <w:u w:val="single"/>
        </w:rPr>
        <w:t xml:space="preserve">A broader conception of utopia also reveals the </w:t>
      </w:r>
      <w:r>
        <w:rPr>
          <w:b/>
          <w:i w:val="0"/>
          <w:smallCaps w:val="0"/>
          <w:strike w:val="0"/>
          <w:sz w:val="22"/>
          <w:u w:val="single"/>
        </w:rPr>
        <w:t>social dreaming</w:t>
      </w:r>
      <w:r>
        <w:rPr>
          <w:b w:val="0"/>
          <w:i w:val="0"/>
          <w:smallCaps w:val="0"/>
          <w:strike w:val="0"/>
          <w:sz w:val="22"/>
          <w:u w:val="single"/>
        </w:rPr>
        <w:t xml:space="preserve"> that motivates legislation</w:t>
      </w:r>
      <w:r>
        <w:rPr>
          <w:b w:val="0"/>
          <w:i w:val="0"/>
          <w:smallCaps w:val="0"/>
          <w:strike w:val="0"/>
          <w:sz w:val="14"/>
          <w:u w:val="none"/>
        </w:rPr>
        <w:t xml:space="preserve">, </w:t>
      </w:r>
      <w:r>
        <w:rPr>
          <w:b w:val="0"/>
          <w:i w:val="0"/>
          <w:smallCaps w:val="0"/>
          <w:strike w:val="0"/>
          <w:sz w:val="22"/>
          <w:u w:val="single"/>
        </w:rPr>
        <w:t xml:space="preserve">most obviously in the </w:t>
      </w:r>
      <w:r>
        <w:rPr>
          <w:b/>
          <w:i w:val="0"/>
          <w:smallCaps w:val="0"/>
          <w:strike w:val="0"/>
          <w:sz w:val="22"/>
          <w:u w:val="single"/>
        </w:rPr>
        <w:t>articulation</w:t>
      </w:r>
      <w:r>
        <w:rPr>
          <w:b w:val="0"/>
          <w:i w:val="0"/>
          <w:smallCaps w:val="0"/>
          <w:strike w:val="0"/>
          <w:sz w:val="22"/>
          <w:u w:val="single"/>
        </w:rPr>
        <w:t xml:space="preserve"> of</w:t>
      </w:r>
      <w:r>
        <w:rPr>
          <w:b w:val="0"/>
          <w:i w:val="0"/>
          <w:smallCaps w:val="0"/>
          <w:strike w:val="0"/>
          <w:sz w:val="14"/>
          <w:u w:val="none"/>
        </w:rPr>
        <w:t xml:space="preserve">, </w:t>
      </w:r>
      <w:r>
        <w:rPr>
          <w:b w:val="0"/>
          <w:i w:val="0"/>
          <w:smallCaps w:val="0"/>
          <w:strike w:val="0"/>
          <w:sz w:val="22"/>
          <w:u w:val="single"/>
        </w:rPr>
        <w:t xml:space="preserve">and struggle for the </w:t>
      </w:r>
      <w:r>
        <w:rPr>
          <w:b/>
          <w:i w:val="0"/>
          <w:smallCaps w:val="0"/>
          <w:strike w:val="0"/>
          <w:sz w:val="22"/>
          <w:u w:val="single"/>
        </w:rPr>
        <w:t>protection</w:t>
      </w:r>
      <w:r>
        <w:rPr>
          <w:b w:val="0"/>
          <w:i w:val="0"/>
          <w:smallCaps w:val="0"/>
          <w:strike w:val="0"/>
          <w:sz w:val="22"/>
          <w:u w:val="single"/>
        </w:rPr>
        <w:t xml:space="preserve"> of</w:t>
      </w:r>
      <w:r>
        <w:rPr>
          <w:b w:val="0"/>
          <w:i w:val="0"/>
          <w:smallCaps w:val="0"/>
          <w:strike w:val="0"/>
          <w:sz w:val="14"/>
          <w:u w:val="none"/>
        </w:rPr>
        <w:t xml:space="preserve">, </w:t>
      </w:r>
      <w:r>
        <w:rPr>
          <w:b w:val="0"/>
          <w:i w:val="0"/>
          <w:smallCaps w:val="0"/>
          <w:strike w:val="0"/>
          <w:sz w:val="22"/>
          <w:u w:val="single"/>
        </w:rPr>
        <w:t xml:space="preserve">human and civil </w:t>
      </w:r>
      <w:r>
        <w:rPr>
          <w:b/>
          <w:i w:val="0"/>
          <w:smallCaps w:val="0"/>
          <w:strike w:val="0"/>
          <w:sz w:val="22"/>
          <w:u w:val="single"/>
        </w:rPr>
        <w:t>rights</w:t>
      </w:r>
      <w:r>
        <w:rPr>
          <w:b w:val="0"/>
          <w:i w:val="0"/>
          <w:smallCaps w:val="0"/>
          <w:strike w:val="0"/>
          <w:sz w:val="14"/>
          <w:u w:val="none"/>
        </w:rPr>
        <w:t xml:space="preserve"> (cf. </w:t>
      </w:r>
      <w:r>
        <w:rPr>
          <w:b w:val="0"/>
          <w:i w:val="0"/>
          <w:smallCaps w:val="0"/>
          <w:strike w:val="0"/>
          <w:sz w:val="14"/>
          <w:u w:val="none"/>
        </w:rPr>
        <w:t>Moyn</w:t>
      </w:r>
      <w:r>
        <w:rPr>
          <w:b w:val="0"/>
          <w:i w:val="0"/>
          <w:smallCaps w:val="0"/>
          <w:strike w:val="0"/>
          <w:sz w:val="14"/>
          <w:u w:val="none"/>
        </w:rPr>
        <w:t>, 2012, p. 1).</w:t>
      </w:r>
    </w:p>
    <w:p>
      <w:pPr>
        <w:spacing w:after="60"/>
      </w:pPr>
      <w:r>
        <w:rPr>
          <w:b w:val="0"/>
          <w:i w:val="0"/>
          <w:smallCaps w:val="0"/>
          <w:strike w:val="0"/>
          <w:sz w:val="22"/>
          <w:u w:val="single"/>
        </w:rPr>
        <w:t xml:space="preserve">Law’s utopian dimension has </w:t>
      </w:r>
      <w:r>
        <w:rPr>
          <w:b/>
          <w:i w:val="0"/>
          <w:smallCaps w:val="0"/>
          <w:strike w:val="0"/>
          <w:sz w:val="22"/>
          <w:u w:val="single"/>
        </w:rPr>
        <w:t>historically</w:t>
      </w:r>
      <w:r>
        <w:rPr>
          <w:b w:val="0"/>
          <w:i w:val="0"/>
          <w:smallCaps w:val="0"/>
          <w:strike w:val="0"/>
          <w:sz w:val="22"/>
          <w:u w:val="single"/>
        </w:rPr>
        <w:t xml:space="preserve"> had a </w:t>
      </w:r>
      <w:r>
        <w:rPr>
          <w:b/>
          <w:i w:val="0"/>
          <w:smallCaps w:val="0"/>
          <w:strike w:val="0"/>
          <w:sz w:val="22"/>
          <w:u w:val="single"/>
        </w:rPr>
        <w:t>negative impact</w:t>
      </w:r>
      <w:r>
        <w:rPr>
          <w:b w:val="0"/>
          <w:i w:val="0"/>
          <w:smallCaps w:val="0"/>
          <w:strike w:val="0"/>
          <w:sz w:val="22"/>
          <w:u w:val="single"/>
        </w:rPr>
        <w:t xml:space="preserve"> on disabled people</w:t>
      </w:r>
      <w:r>
        <w:rPr>
          <w:b w:val="0"/>
          <w:i w:val="0"/>
          <w:smallCaps w:val="0"/>
          <w:strike w:val="0"/>
          <w:sz w:val="14"/>
          <w:u w:val="none"/>
        </w:rPr>
        <w:t xml:space="preserve">. In the early 20th century, immigration and forced sterilization laws reflected societal anxieties about the decline of US society caused by rapid urbanization, immigration, and industrialization, and the subsequent popularity of eugenics (Nielsen, 2012, p. 100). Disability became a threat to the future wellbeing, or ‘purity’, of society (or specifically, elites) and laws served to manage or ideally eradicate the ‘problem’ of disability. However, </w:t>
      </w:r>
      <w:r>
        <w:rPr>
          <w:b w:val="0"/>
          <w:i w:val="0"/>
          <w:smallCaps w:val="0"/>
          <w:strike w:val="0"/>
          <w:sz w:val="22"/>
          <w:u w:val="single"/>
        </w:rPr>
        <w:t xml:space="preserve">just as citizenship was defined by </w:t>
      </w:r>
      <w:r>
        <w:rPr>
          <w:b/>
          <w:i w:val="0"/>
          <w:smallCaps w:val="0"/>
          <w:strike w:val="0"/>
          <w:sz w:val="22"/>
          <w:u w:val="single"/>
        </w:rPr>
        <w:t>excluding</w:t>
      </w:r>
      <w:r>
        <w:rPr>
          <w:b w:val="0"/>
          <w:i w:val="0"/>
          <w:smallCaps w:val="0"/>
          <w:strike w:val="0"/>
          <w:sz w:val="22"/>
          <w:u w:val="single"/>
        </w:rPr>
        <w:t xml:space="preserve"> and </w:t>
      </w:r>
      <w:r>
        <w:rPr>
          <w:b/>
          <w:i w:val="0"/>
          <w:smallCaps w:val="0"/>
          <w:strike w:val="0"/>
          <w:sz w:val="22"/>
          <w:u w:val="single"/>
        </w:rPr>
        <w:t>controlling</w:t>
      </w:r>
      <w:r>
        <w:rPr>
          <w:b w:val="0"/>
          <w:i w:val="0"/>
          <w:smallCaps w:val="0"/>
          <w:strike w:val="0"/>
          <w:sz w:val="22"/>
          <w:u w:val="single"/>
        </w:rPr>
        <w:t xml:space="preserve"> those deemed different</w:t>
      </w:r>
      <w:r>
        <w:rPr>
          <w:b w:val="0"/>
          <w:i w:val="0"/>
          <w:smallCaps w:val="0"/>
          <w:strike w:val="0"/>
          <w:sz w:val="14"/>
          <w:u w:val="none"/>
        </w:rPr>
        <w:t xml:space="preserve">, </w:t>
      </w:r>
      <w:r>
        <w:rPr>
          <w:b w:val="0"/>
          <w:i w:val="0"/>
          <w:smallCaps w:val="0"/>
          <w:strike w:val="0"/>
          <w:sz w:val="22"/>
          <w:u w:val="single"/>
        </w:rPr>
        <w:t xml:space="preserve">the dominated found in the language of </w:t>
      </w:r>
      <w:r>
        <w:rPr>
          <w:b/>
          <w:i w:val="0"/>
          <w:smallCaps w:val="0"/>
          <w:strike w:val="0"/>
          <w:sz w:val="22"/>
          <w:u w:val="single"/>
        </w:rPr>
        <w:t>rights</w:t>
      </w:r>
      <w:r>
        <w:rPr>
          <w:b w:val="0"/>
          <w:i w:val="0"/>
          <w:smallCaps w:val="0"/>
          <w:strike w:val="0"/>
          <w:sz w:val="22"/>
          <w:u w:val="single"/>
        </w:rPr>
        <w:t xml:space="preserve"> and </w:t>
      </w:r>
      <w:r>
        <w:rPr>
          <w:b/>
          <w:i w:val="0"/>
          <w:smallCaps w:val="0"/>
          <w:strike w:val="0"/>
          <w:sz w:val="22"/>
          <w:u w:val="single"/>
        </w:rPr>
        <w:t>citizenship</w:t>
      </w:r>
      <w:r>
        <w:rPr>
          <w:b w:val="0"/>
          <w:i w:val="0"/>
          <w:smallCaps w:val="0"/>
          <w:strike w:val="0"/>
          <w:sz w:val="22"/>
          <w:u w:val="single"/>
        </w:rPr>
        <w:t xml:space="preserve"> a framework to </w:t>
      </w:r>
      <w:r>
        <w:rPr>
          <w:b/>
          <w:i w:val="0"/>
          <w:smallCaps w:val="0"/>
          <w:strike w:val="0"/>
          <w:sz w:val="22"/>
          <w:u w:val="single"/>
        </w:rPr>
        <w:t>voice</w:t>
      </w:r>
      <w:r>
        <w:rPr>
          <w:b w:val="0"/>
          <w:i w:val="0"/>
          <w:smallCaps w:val="0"/>
          <w:strike w:val="0"/>
          <w:sz w:val="22"/>
          <w:u w:val="single"/>
        </w:rPr>
        <w:t xml:space="preserve"> their oppression and how to </w:t>
      </w:r>
      <w:r>
        <w:rPr>
          <w:b/>
          <w:i w:val="0"/>
          <w:smallCaps w:val="0"/>
          <w:strike w:val="0"/>
          <w:sz w:val="22"/>
          <w:u w:val="single"/>
        </w:rPr>
        <w:t>transcend</w:t>
      </w:r>
      <w:r>
        <w:rPr>
          <w:b w:val="0"/>
          <w:i w:val="0"/>
          <w:smallCaps w:val="0"/>
          <w:strike w:val="0"/>
          <w:sz w:val="22"/>
          <w:u w:val="single"/>
        </w:rPr>
        <w:t xml:space="preserve"> it</w:t>
      </w:r>
      <w:r>
        <w:rPr>
          <w:b w:val="0"/>
          <w:i w:val="0"/>
          <w:smallCaps w:val="0"/>
          <w:strike w:val="0"/>
          <w:sz w:val="14"/>
          <w:u w:val="none"/>
        </w:rPr>
        <w:t xml:space="preserve"> (Nielsen, 2012, p. 133). </w:t>
      </w:r>
      <w:r>
        <w:rPr>
          <w:b w:val="0"/>
          <w:i w:val="0"/>
          <w:smallCaps w:val="0"/>
          <w:strike w:val="0"/>
          <w:sz w:val="22"/>
          <w:u w:val="single"/>
        </w:rPr>
        <w:t>The</w:t>
      </w:r>
      <w:r>
        <w:rPr>
          <w:b w:val="0"/>
          <w:i w:val="0"/>
          <w:smallCaps w:val="0"/>
          <w:strike w:val="0"/>
          <w:sz w:val="14"/>
          <w:u w:val="none"/>
        </w:rPr>
        <w:t xml:space="preserve"> expanding welfare </w:t>
      </w:r>
      <w:r>
        <w:rPr>
          <w:b w:val="0"/>
          <w:i w:val="0"/>
          <w:smallCaps w:val="0"/>
          <w:strike w:val="0"/>
          <w:sz w:val="22"/>
          <w:u w:val="single"/>
        </w:rPr>
        <w:t xml:space="preserve">state </w:t>
      </w:r>
      <w:r>
        <w:rPr>
          <w:b/>
          <w:i w:val="0"/>
          <w:smallCaps w:val="0"/>
          <w:strike w:val="0"/>
          <w:sz w:val="22"/>
          <w:u w:val="single"/>
        </w:rPr>
        <w:t>both</w:t>
      </w:r>
      <w:r>
        <w:rPr>
          <w:b w:val="0"/>
          <w:i w:val="0"/>
          <w:smallCaps w:val="0"/>
          <w:strike w:val="0"/>
          <w:sz w:val="22"/>
          <w:u w:val="single"/>
        </w:rPr>
        <w:t xml:space="preserve"> provided</w:t>
      </w:r>
      <w:r>
        <w:rPr>
          <w:b w:val="0"/>
          <w:i w:val="0"/>
          <w:smallCaps w:val="0"/>
          <w:strike w:val="0"/>
          <w:sz w:val="14"/>
          <w:u w:val="none"/>
        </w:rPr>
        <w:t xml:space="preserve"> at times humiliating </w:t>
      </w:r>
      <w:r>
        <w:rPr>
          <w:b/>
          <w:i w:val="0"/>
          <w:smallCaps w:val="0"/>
          <w:strike w:val="0"/>
          <w:sz w:val="22"/>
          <w:u w:val="single"/>
        </w:rPr>
        <w:t>hurdles</w:t>
      </w:r>
      <w:r>
        <w:rPr>
          <w:b w:val="0"/>
          <w:i w:val="0"/>
          <w:smallCaps w:val="0"/>
          <w:strike w:val="0"/>
          <w:sz w:val="14"/>
          <w:u w:val="none"/>
        </w:rPr>
        <w:t xml:space="preserve"> to a life of dignity </w:t>
      </w:r>
      <w:r>
        <w:rPr>
          <w:b w:val="0"/>
          <w:i w:val="0"/>
          <w:smallCaps w:val="0"/>
          <w:strike w:val="0"/>
          <w:sz w:val="22"/>
          <w:u w:val="single"/>
        </w:rPr>
        <w:t xml:space="preserve">and also a way to </w:t>
      </w:r>
      <w:r>
        <w:rPr>
          <w:b/>
          <w:i w:val="0"/>
          <w:smallCaps w:val="0"/>
          <w:strike w:val="0"/>
          <w:sz w:val="22"/>
          <w:u w:val="single"/>
        </w:rPr>
        <w:t>demand rights</w:t>
      </w:r>
      <w:r>
        <w:rPr>
          <w:b w:val="0"/>
          <w:i w:val="0"/>
          <w:smallCaps w:val="0"/>
          <w:strike w:val="0"/>
          <w:sz w:val="14"/>
          <w:u w:val="none"/>
        </w:rPr>
        <w:t xml:space="preserve">, </w:t>
      </w:r>
      <w:r>
        <w:rPr>
          <w:b/>
          <w:i w:val="0"/>
          <w:smallCaps w:val="0"/>
          <w:strike w:val="0"/>
          <w:sz w:val="22"/>
          <w:u w:val="single"/>
        </w:rPr>
        <w:t>services</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fund activism</w:t>
      </w:r>
      <w:r>
        <w:rPr>
          <w:b w:val="0"/>
          <w:i w:val="0"/>
          <w:smallCaps w:val="0"/>
          <w:strike w:val="0"/>
          <w:sz w:val="14"/>
          <w:u w:val="none"/>
        </w:rPr>
        <w:t xml:space="preserve">. Crucially, the emphasis on rights and discrimination within disability activism exploited a tension within the medical model: it assumes a neat connection between impairment, diagnosed by a medical practitioner or immigration officer, and disability; yet disability has a strong socio-cultural dimension to it as it serves to delineate moral behavior in modern mass society, for instance by associating certain disabilities with morally deviant behavior. </w:t>
      </w:r>
      <w:r>
        <w:rPr>
          <w:b w:val="0"/>
          <w:i w:val="0"/>
          <w:smallCaps w:val="0"/>
          <w:strike w:val="0"/>
          <w:sz w:val="22"/>
          <w:u w:val="single"/>
        </w:rPr>
        <w:t>Disabled people</w:t>
      </w:r>
      <w:r>
        <w:rPr>
          <w:b w:val="0"/>
          <w:i w:val="0"/>
          <w:smallCaps w:val="0"/>
          <w:strike w:val="0"/>
          <w:sz w:val="14"/>
          <w:u w:val="none"/>
        </w:rPr>
        <w:t xml:space="preserve"> (especially those otherwise privileged) </w:t>
      </w:r>
      <w:r>
        <w:rPr>
          <w:b w:val="0"/>
          <w:i w:val="0"/>
          <w:smallCaps w:val="0"/>
          <w:strike w:val="0"/>
          <w:sz w:val="22"/>
          <w:u w:val="single"/>
        </w:rPr>
        <w:t xml:space="preserve">often experience this </w:t>
      </w:r>
      <w:r>
        <w:rPr>
          <w:b/>
          <w:i w:val="0"/>
          <w:smallCaps w:val="0"/>
          <w:strike w:val="0"/>
          <w:sz w:val="22"/>
          <w:u w:val="single"/>
        </w:rPr>
        <w:t>sleight of hand</w:t>
      </w:r>
      <w:r>
        <w:rPr>
          <w:b w:val="0"/>
          <w:i w:val="0"/>
          <w:smallCaps w:val="0"/>
          <w:strike w:val="0"/>
          <w:sz w:val="22"/>
          <w:u w:val="single"/>
        </w:rPr>
        <w:t xml:space="preserve"> as they become subject to </w:t>
      </w:r>
      <w:r>
        <w:rPr>
          <w:b/>
          <w:i w:val="0"/>
          <w:smallCaps w:val="0"/>
          <w:strike w:val="0"/>
          <w:sz w:val="22"/>
          <w:u w:val="single"/>
        </w:rPr>
        <w:t>seemingly arbitrary decision-making</w:t>
      </w:r>
      <w:r>
        <w:rPr>
          <w:b w:val="0"/>
          <w:i w:val="0"/>
          <w:smallCaps w:val="0"/>
          <w:strike w:val="0"/>
          <w:sz w:val="22"/>
          <w:u w:val="single"/>
        </w:rPr>
        <w:t xml:space="preserve"> </w:t>
      </w:r>
      <w:r>
        <w:rPr>
          <w:b w:val="0"/>
          <w:i w:val="0"/>
          <w:smallCaps w:val="0"/>
          <w:strike w:val="0"/>
          <w:sz w:val="14"/>
          <w:u w:val="none"/>
        </w:rPr>
        <w:t xml:space="preserve">on their ability to work or receive federal benefits (Longmore &amp; Goldberger, 2000). </w:t>
      </w:r>
      <w:r>
        <w:rPr>
          <w:b w:val="0"/>
          <w:i w:val="0"/>
          <w:smallCaps w:val="0"/>
          <w:strike w:val="0"/>
          <w:sz w:val="22"/>
          <w:u w:val="single"/>
        </w:rPr>
        <w:t xml:space="preserve">Disability activists </w:t>
      </w:r>
      <w:r>
        <w:rPr>
          <w:b/>
          <w:i w:val="0"/>
          <w:smallCaps w:val="0"/>
          <w:strike w:val="0"/>
          <w:sz w:val="22"/>
          <w:u w:val="single"/>
        </w:rPr>
        <w:t>reverted</w:t>
      </w:r>
      <w:r>
        <w:rPr>
          <w:b w:val="0"/>
          <w:i w:val="0"/>
          <w:smallCaps w:val="0"/>
          <w:strike w:val="0"/>
          <w:sz w:val="22"/>
          <w:u w:val="single"/>
        </w:rPr>
        <w:t xml:space="preserve"> the sleight of hand by focusing on</w:t>
      </w:r>
      <w:r>
        <w:rPr>
          <w:b w:val="0"/>
          <w:i w:val="0"/>
          <w:smallCaps w:val="0"/>
          <w:strike w:val="0"/>
          <w:sz w:val="14"/>
          <w:u w:val="none"/>
        </w:rPr>
        <w:t xml:space="preserve"> disability and not impairment and claiming that it is a signifier of discrimination not diagnosis. This is visible in one of the early organizations founded in the 20th century, The League of Physically Handicapped. The name of the organization alludes to the fact that disabled people in New York were disqualified from work through the arbitrary requirement of physical examinations for all jobs—disabled people were stamped as ‘PH’ in their records (Fleischer et al., 2012). What characterized members was therefore a shared sense of discrimination rather than the specifics of their impairment and it is this discrimination that prevents their equal participation in the economy.</w:t>
      </w:r>
    </w:p>
    <w:p>
      <w:pPr>
        <w:spacing w:after="60"/>
      </w:pPr>
      <w:r>
        <w:rPr>
          <w:b w:val="0"/>
          <w:i w:val="0"/>
          <w:smallCaps w:val="0"/>
          <w:strike w:val="0"/>
          <w:sz w:val="14"/>
          <w:u w:val="none"/>
        </w:rPr>
        <w:t xml:space="preserve">To exploit this weakness in the medical model, The League of Physically Handicapped employed strategies of civil disobedience familiar from the labor movements of the early 20 century—activists however consistently note the additional dimension that disability brings to these strategies, both for activists (e.g. getting to inaccessible places), and judges and police officers unsure how to deal with them. The focus deepened further as new generations of activists engaged with other civil rights struggles. The movement was ‘energized by, overlapping with, and similar to other civil rights movements across the nation, as disabled people experienced the 1960s and 1970s as a time of excitement, organizational strength, and identity exploration’ (Nielsen, 2012, p. 160). The public protests of the African American civil rights movement and landmark rulings such as Brown vs Education, Topeka, brought home </w:t>
      </w:r>
      <w:r>
        <w:rPr>
          <w:b w:val="0"/>
          <w:i w:val="0"/>
          <w:smallCaps w:val="0"/>
          <w:strike w:val="0"/>
          <w:sz w:val="22"/>
          <w:u w:val="single"/>
        </w:rPr>
        <w:t xml:space="preserve">the importance of </w:t>
      </w:r>
      <w:r>
        <w:rPr>
          <w:b/>
          <w:i w:val="0"/>
          <w:smallCaps w:val="0"/>
          <w:strike w:val="0"/>
          <w:sz w:val="22"/>
          <w:u w:val="single"/>
        </w:rPr>
        <w:t>litigation</w:t>
      </w:r>
      <w:r>
        <w:rPr>
          <w:b w:val="0"/>
          <w:i w:val="0"/>
          <w:smallCaps w:val="0"/>
          <w:strike w:val="0"/>
          <w:sz w:val="14"/>
          <w:u w:val="none"/>
        </w:rPr>
        <w:t xml:space="preserve">, </w:t>
      </w:r>
      <w:r>
        <w:rPr>
          <w:b/>
          <w:i w:val="0"/>
          <w:smallCaps w:val="0"/>
          <w:strike w:val="0"/>
          <w:sz w:val="22"/>
          <w:u w:val="single"/>
        </w:rPr>
        <w:t>legislation</w:t>
      </w:r>
      <w:r>
        <w:rPr>
          <w:b w:val="0"/>
          <w:i w:val="0"/>
          <w:smallCaps w:val="0"/>
          <w:strike w:val="0"/>
          <w:sz w:val="14"/>
          <w:u w:val="none"/>
        </w:rPr>
        <w:t xml:space="preserve">, </w:t>
      </w:r>
      <w:r>
        <w:rPr>
          <w:b w:val="0"/>
          <w:i w:val="0"/>
          <w:smallCaps w:val="0"/>
          <w:strike w:val="0"/>
          <w:sz w:val="22"/>
          <w:u w:val="single"/>
        </w:rPr>
        <w:t xml:space="preserve">and </w:t>
      </w:r>
      <w:r>
        <w:rPr>
          <w:b/>
          <w:i w:val="0"/>
          <w:smallCaps w:val="0"/>
          <w:strike w:val="0"/>
          <w:sz w:val="22"/>
          <w:u w:val="single"/>
        </w:rPr>
        <w:t>demonstrations</w:t>
      </w:r>
      <w:r>
        <w:rPr>
          <w:b w:val="0"/>
          <w:i w:val="0"/>
          <w:smallCaps w:val="0"/>
          <w:strike w:val="0"/>
          <w:sz w:val="22"/>
          <w:u w:val="single"/>
        </w:rPr>
        <w:t xml:space="preserve"> and treating disability in terms of a </w:t>
      </w:r>
      <w:r>
        <w:rPr>
          <w:b/>
          <w:i w:val="0"/>
          <w:smallCaps w:val="0"/>
          <w:strike w:val="0"/>
          <w:sz w:val="22"/>
          <w:u w:val="single"/>
        </w:rPr>
        <w:t>rights</w:t>
      </w:r>
      <w:r>
        <w:rPr>
          <w:b w:val="0"/>
          <w:i w:val="0"/>
          <w:smallCaps w:val="0"/>
          <w:strike w:val="0"/>
          <w:sz w:val="22"/>
          <w:u w:val="single"/>
        </w:rPr>
        <w:t xml:space="preserve"> issue</w:t>
      </w:r>
      <w:r>
        <w:rPr>
          <w:b w:val="0"/>
          <w:i w:val="0"/>
          <w:smallCaps w:val="0"/>
          <w:strike w:val="0"/>
          <w:sz w:val="14"/>
          <w:u w:val="none"/>
        </w:rPr>
        <w:t xml:space="preserve"> (Winter, 2003).</w:t>
      </w:r>
    </w:p>
    <w:p>
      <w:pPr>
        <w:spacing w:after="60"/>
      </w:pPr>
      <w:r>
        <w:rPr>
          <w:b w:val="0"/>
          <w:i w:val="0"/>
          <w:smallCaps w:val="0"/>
          <w:strike w:val="0"/>
          <w:sz w:val="22"/>
          <w:u w:val="single"/>
        </w:rPr>
        <w:t xml:space="preserve">The struggle for equal rights before the law often involved a focus on </w:t>
      </w:r>
      <w:r>
        <w:rPr>
          <w:b/>
          <w:i w:val="0"/>
          <w:smallCaps w:val="0"/>
          <w:strike w:val="0"/>
          <w:sz w:val="22"/>
          <w:u w:val="single"/>
        </w:rPr>
        <w:t>concrete</w:t>
      </w:r>
      <w:r>
        <w:rPr>
          <w:b w:val="0"/>
          <w:i w:val="0"/>
          <w:smallCaps w:val="0"/>
          <w:strike w:val="0"/>
          <w:sz w:val="14"/>
          <w:u w:val="none"/>
        </w:rPr>
        <w:t xml:space="preserve">, </w:t>
      </w:r>
      <w:r>
        <w:rPr>
          <w:b/>
          <w:i w:val="0"/>
          <w:smallCaps w:val="0"/>
          <w:strike w:val="0"/>
          <w:sz w:val="22"/>
          <w:u w:val="single"/>
        </w:rPr>
        <w:t>immediate issues</w:t>
      </w:r>
      <w:r>
        <w:rPr>
          <w:b w:val="0"/>
          <w:i w:val="0"/>
          <w:smallCaps w:val="0"/>
          <w:strike w:val="0"/>
          <w:sz w:val="14"/>
          <w:u w:val="none"/>
        </w:rPr>
        <w:t xml:space="preserve">. </w:t>
      </w:r>
      <w:r>
        <w:rPr>
          <w:b w:val="0"/>
          <w:i w:val="0"/>
          <w:smallCaps w:val="0"/>
          <w:strike w:val="0"/>
          <w:sz w:val="22"/>
          <w:u w:val="single"/>
        </w:rPr>
        <w:t>The</w:t>
      </w:r>
      <w:r>
        <w:rPr>
          <w:b w:val="0"/>
          <w:i w:val="0"/>
          <w:smallCaps w:val="0"/>
          <w:strike w:val="0"/>
          <w:sz w:val="14"/>
          <w:u w:val="none"/>
        </w:rPr>
        <w:t xml:space="preserve"> Architectural Barriers Act (</w:t>
      </w:r>
      <w:r>
        <w:rPr>
          <w:b/>
          <w:i w:val="0"/>
          <w:smallCaps w:val="0"/>
          <w:strike w:val="0"/>
          <w:sz w:val="22"/>
          <w:u w:val="single"/>
        </w:rPr>
        <w:t>ABA</w:t>
      </w:r>
      <w:r>
        <w:rPr>
          <w:b w:val="0"/>
          <w:i w:val="0"/>
          <w:smallCaps w:val="0"/>
          <w:strike w:val="0"/>
          <w:sz w:val="14"/>
          <w:u w:val="none"/>
        </w:rPr>
        <w:t xml:space="preserve">) in 1968, for instance, </w:t>
      </w:r>
      <w:r>
        <w:rPr>
          <w:b w:val="0"/>
          <w:i w:val="0"/>
          <w:smallCaps w:val="0"/>
          <w:strike w:val="0"/>
          <w:sz w:val="22"/>
          <w:u w:val="single"/>
        </w:rPr>
        <w:t>offered the important requirement that buildings</w:t>
      </w:r>
      <w:r>
        <w:rPr>
          <w:b w:val="0"/>
          <w:i w:val="0"/>
          <w:smallCaps w:val="0"/>
          <w:strike w:val="0"/>
          <w:sz w:val="14"/>
          <w:u w:val="none"/>
        </w:rPr>
        <w:t xml:space="preserve"> leased or built and altered </w:t>
      </w:r>
      <w:r>
        <w:rPr>
          <w:b w:val="0"/>
          <w:i w:val="0"/>
          <w:smallCaps w:val="0"/>
          <w:strike w:val="0"/>
          <w:sz w:val="22"/>
          <w:u w:val="single"/>
        </w:rPr>
        <w:t>using federal funds be accessible</w:t>
      </w:r>
      <w:r>
        <w:rPr>
          <w:b w:val="0"/>
          <w:i w:val="0"/>
          <w:smallCaps w:val="0"/>
          <w:strike w:val="0"/>
          <w:sz w:val="14"/>
          <w:u w:val="none"/>
        </w:rPr>
        <w:t xml:space="preserve">. </w:t>
      </w:r>
      <w:r>
        <w:rPr>
          <w:b w:val="0"/>
          <w:i w:val="0"/>
          <w:smallCaps w:val="0"/>
          <w:strike w:val="0"/>
          <w:sz w:val="22"/>
          <w:u w:val="single"/>
        </w:rPr>
        <w:t xml:space="preserve">The </w:t>
      </w:r>
      <w:r>
        <w:rPr>
          <w:b/>
          <w:i w:val="0"/>
          <w:smallCaps w:val="0"/>
          <w:strike w:val="0"/>
          <w:sz w:val="22"/>
          <w:u w:val="single"/>
        </w:rPr>
        <w:t>Civil Rights Act</w:t>
      </w:r>
      <w:r>
        <w:rPr>
          <w:b w:val="0"/>
          <w:i w:val="0"/>
          <w:smallCaps w:val="0"/>
          <w:strike w:val="0"/>
          <w:sz w:val="14"/>
          <w:u w:val="none"/>
        </w:rPr>
        <w:t xml:space="preserve"> of 1964, which prohibited the discrimination on the basis of race, religion, sex, and country of origin but did not mention disability, </w:t>
      </w:r>
      <w:r>
        <w:rPr>
          <w:b w:val="0"/>
          <w:i w:val="0"/>
          <w:smallCaps w:val="0"/>
          <w:strike w:val="0"/>
          <w:sz w:val="22"/>
          <w:u w:val="single"/>
        </w:rPr>
        <w:t xml:space="preserve">sparked a </w:t>
      </w:r>
      <w:r>
        <w:rPr>
          <w:b/>
          <w:i w:val="0"/>
          <w:smallCaps w:val="0"/>
          <w:strike w:val="0"/>
          <w:sz w:val="22"/>
          <w:u w:val="single"/>
        </w:rPr>
        <w:t>decade</w:t>
      </w:r>
      <w:r>
        <w:rPr>
          <w:b w:val="0"/>
          <w:i w:val="0"/>
          <w:smallCaps w:val="0"/>
          <w:strike w:val="0"/>
          <w:sz w:val="22"/>
          <w:u w:val="single"/>
        </w:rPr>
        <w:t xml:space="preserve"> of struggles</w:t>
      </w:r>
      <w:r>
        <w:rPr>
          <w:b w:val="0"/>
          <w:i w:val="0"/>
          <w:smallCaps w:val="0"/>
          <w:strike w:val="0"/>
          <w:u w:val="none"/>
        </w:rPr>
        <w:t xml:space="preserve"> </w:t>
      </w:r>
      <w:r>
        <w:rPr>
          <w:b w:val="0"/>
          <w:i w:val="0"/>
          <w:smallCaps w:val="0"/>
          <w:strike w:val="0"/>
          <w:sz w:val="14"/>
          <w:u w:val="none"/>
        </w:rPr>
        <w:t xml:space="preserve">across US states </w:t>
      </w:r>
      <w:r>
        <w:rPr>
          <w:b w:val="0"/>
          <w:i w:val="0"/>
          <w:smallCaps w:val="0"/>
          <w:strike w:val="0"/>
          <w:sz w:val="22"/>
          <w:u w:val="single"/>
        </w:rPr>
        <w:t xml:space="preserve">centered on </w:t>
      </w:r>
      <w:r>
        <w:rPr>
          <w:b/>
          <w:i w:val="0"/>
          <w:smallCaps w:val="0"/>
          <w:strike w:val="0"/>
          <w:sz w:val="22"/>
          <w:u w:val="single"/>
        </w:rPr>
        <w:t>extending</w:t>
      </w:r>
      <w:r>
        <w:rPr>
          <w:b w:val="0"/>
          <w:i w:val="0"/>
          <w:smallCaps w:val="0"/>
          <w:strike w:val="0"/>
          <w:sz w:val="22"/>
          <w:u w:val="single"/>
        </w:rPr>
        <w:t xml:space="preserve"> the protections to disabled people</w:t>
      </w:r>
      <w:r>
        <w:rPr>
          <w:b w:val="0"/>
          <w:i w:val="0"/>
          <w:smallCaps w:val="0"/>
          <w:strike w:val="0"/>
          <w:sz w:val="14"/>
          <w:u w:val="none"/>
        </w:rPr>
        <w:t xml:space="preserve"> (Patterson, 2018, p. 418). </w:t>
      </w:r>
      <w:r>
        <w:rPr>
          <w:b w:val="0"/>
          <w:i w:val="0"/>
          <w:smallCaps w:val="0"/>
          <w:strike w:val="0"/>
          <w:sz w:val="22"/>
          <w:u w:val="single"/>
        </w:rPr>
        <w:t>Activists used</w:t>
      </w:r>
      <w:r>
        <w:rPr>
          <w:b w:val="0"/>
          <w:i w:val="0"/>
          <w:smallCaps w:val="0"/>
          <w:strike w:val="0"/>
          <w:sz w:val="14"/>
          <w:u w:val="none"/>
        </w:rPr>
        <w:t xml:space="preserve"> a 1972 reauthorization of </w:t>
      </w:r>
      <w:r>
        <w:rPr>
          <w:b w:val="0"/>
          <w:i w:val="0"/>
          <w:smallCaps w:val="0"/>
          <w:strike w:val="0"/>
          <w:sz w:val="22"/>
          <w:u w:val="single"/>
        </w:rPr>
        <w:t>the</w:t>
      </w:r>
      <w:r>
        <w:rPr>
          <w:b w:val="0"/>
          <w:i w:val="0"/>
          <w:smallCaps w:val="0"/>
          <w:strike w:val="0"/>
          <w:sz w:val="14"/>
          <w:u w:val="none"/>
        </w:rPr>
        <w:t xml:space="preserve"> </w:t>
      </w:r>
      <w:r>
        <w:rPr>
          <w:b/>
          <w:i w:val="0"/>
          <w:smallCaps w:val="0"/>
          <w:strike w:val="0"/>
          <w:sz w:val="22"/>
          <w:u w:val="single"/>
        </w:rPr>
        <w:t>F</w:t>
      </w:r>
      <w:r>
        <w:rPr>
          <w:b w:val="0"/>
          <w:i w:val="0"/>
          <w:smallCaps w:val="0"/>
          <w:strike w:val="0"/>
          <w:sz w:val="14"/>
          <w:u w:val="none"/>
        </w:rPr>
        <w:t xml:space="preserve">ederal </w:t>
      </w:r>
      <w:r>
        <w:rPr>
          <w:b/>
          <w:i w:val="0"/>
          <w:smallCaps w:val="0"/>
          <w:strike w:val="0"/>
          <w:sz w:val="22"/>
          <w:u w:val="single"/>
        </w:rPr>
        <w:t>R</w:t>
      </w:r>
      <w:r>
        <w:rPr>
          <w:b w:val="0"/>
          <w:i w:val="0"/>
          <w:smallCaps w:val="0"/>
          <w:strike w:val="0"/>
          <w:sz w:val="14"/>
          <w:u w:val="none"/>
        </w:rPr>
        <w:t xml:space="preserve">ehabilitation </w:t>
      </w:r>
      <w:r>
        <w:rPr>
          <w:b/>
          <w:i w:val="0"/>
          <w:smallCaps w:val="0"/>
          <w:strike w:val="0"/>
          <w:sz w:val="22"/>
          <w:u w:val="single"/>
        </w:rPr>
        <w:t>A</w:t>
      </w:r>
      <w:r>
        <w:rPr>
          <w:b w:val="0"/>
          <w:i w:val="0"/>
          <w:smallCaps w:val="0"/>
          <w:strike w:val="0"/>
          <w:sz w:val="14"/>
          <w:u w:val="none"/>
        </w:rPr>
        <w:t xml:space="preserve">ct </w:t>
      </w:r>
      <w:r>
        <w:rPr>
          <w:b w:val="0"/>
          <w:i w:val="0"/>
          <w:smallCaps w:val="0"/>
          <w:strike w:val="0"/>
          <w:sz w:val="22"/>
          <w:u w:val="single"/>
        </w:rPr>
        <w:t>to advance their cause</w:t>
      </w:r>
      <w:r>
        <w:rPr>
          <w:b w:val="0"/>
          <w:i w:val="0"/>
          <w:smallCaps w:val="0"/>
          <w:strike w:val="0"/>
          <w:sz w:val="14"/>
          <w:u w:val="none"/>
        </w:rPr>
        <w:t xml:space="preserve">. Specifically, an initially little-discussed addition of </w:t>
      </w:r>
      <w:r>
        <w:rPr>
          <w:b/>
          <w:i w:val="0"/>
          <w:smallCaps w:val="0"/>
          <w:strike w:val="0"/>
          <w:sz w:val="22"/>
          <w:u w:val="single"/>
        </w:rPr>
        <w:t>section 504</w:t>
      </w:r>
      <w:r>
        <w:rPr>
          <w:b w:val="0"/>
          <w:i w:val="0"/>
          <w:smallCaps w:val="0"/>
          <w:strike w:val="0"/>
          <w:sz w:val="14"/>
          <w:u w:val="none"/>
        </w:rPr>
        <w:t xml:space="preserve"> to the legislation by a liberal Democratic Senator, prohibiting discrimination against disabled people by services and activities receiving federal funds, </w:t>
      </w:r>
      <w:r>
        <w:rPr>
          <w:b w:val="0"/>
          <w:i w:val="0"/>
          <w:smallCaps w:val="0"/>
          <w:strike w:val="0"/>
          <w:sz w:val="22"/>
          <w:u w:val="single"/>
        </w:rPr>
        <w:t xml:space="preserve">provided the </w:t>
      </w:r>
      <w:r>
        <w:rPr>
          <w:b/>
          <w:i w:val="0"/>
          <w:smallCaps w:val="0"/>
          <w:strike w:val="0"/>
          <w:sz w:val="22"/>
          <w:u w:val="single"/>
        </w:rPr>
        <w:t>legislative foothold</w:t>
      </w:r>
      <w:r>
        <w:rPr>
          <w:b w:val="0"/>
          <w:i w:val="0"/>
          <w:smallCaps w:val="0"/>
          <w:strike w:val="0"/>
          <w:sz w:val="22"/>
          <w:u w:val="single"/>
        </w:rPr>
        <w:t xml:space="preserve"> for disability-centric anti-discrimination legislation</w:t>
      </w:r>
      <w:r>
        <w:rPr>
          <w:b w:val="0"/>
          <w:i w:val="0"/>
          <w:smallCaps w:val="0"/>
          <w:strike w:val="0"/>
          <w:sz w:val="14"/>
          <w:u w:val="none"/>
        </w:rPr>
        <w:t xml:space="preserve"> (</w:t>
      </w:r>
      <w:r>
        <w:rPr>
          <w:b w:val="0"/>
          <w:i w:val="0"/>
          <w:smallCaps w:val="0"/>
          <w:strike w:val="0"/>
          <w:sz w:val="14"/>
          <w:u w:val="none"/>
        </w:rPr>
        <w:t>Erkulwater</w:t>
      </w:r>
      <w:r>
        <w:rPr>
          <w:b w:val="0"/>
          <w:i w:val="0"/>
          <w:smallCaps w:val="0"/>
          <w:strike w:val="0"/>
          <w:sz w:val="14"/>
          <w:u w:val="none"/>
        </w:rPr>
        <w:t xml:space="preserve">, 2018, p. 375). Cross-disability alliances lobbied for the implementation of 504 and on 5 April 1977 occupied a number of buildings of the US department for health, education, and welfare (Cone, 1996). The eventual implementation of section 504 was followed by other legislations and renewed activism, but the law’s provisions remained narrow in focus and weak in enforcement. </w:t>
      </w:r>
      <w:r>
        <w:rPr>
          <w:b w:val="0"/>
          <w:i w:val="0"/>
          <w:smallCaps w:val="0"/>
          <w:strike w:val="0"/>
          <w:sz w:val="22"/>
          <w:u w:val="single"/>
        </w:rPr>
        <w:t>The</w:t>
      </w:r>
      <w:r>
        <w:rPr>
          <w:b w:val="0"/>
          <w:i w:val="0"/>
          <w:smallCaps w:val="0"/>
          <w:strike w:val="0"/>
          <w:sz w:val="14"/>
          <w:u w:val="none"/>
        </w:rPr>
        <w:t xml:space="preserve"> Americans with Disabilities Act (</w:t>
      </w:r>
      <w:r>
        <w:rPr>
          <w:b/>
          <w:i w:val="0"/>
          <w:smallCaps w:val="0"/>
          <w:strike w:val="0"/>
          <w:sz w:val="22"/>
          <w:u w:val="single"/>
        </w:rPr>
        <w:t>ADA</w:t>
      </w:r>
      <w:r>
        <w:rPr>
          <w:b w:val="0"/>
          <w:i w:val="0"/>
          <w:smallCaps w:val="0"/>
          <w:strike w:val="0"/>
          <w:sz w:val="14"/>
          <w:u w:val="none"/>
        </w:rPr>
        <w:t xml:space="preserve">) in 1990 promised to alleviate these problems by </w:t>
      </w:r>
      <w:r>
        <w:rPr>
          <w:b w:val="0"/>
          <w:i w:val="0"/>
          <w:smallCaps w:val="0"/>
          <w:strike w:val="0"/>
          <w:sz w:val="22"/>
          <w:u w:val="single"/>
        </w:rPr>
        <w:t>put</w:t>
      </w:r>
      <w:r>
        <w:rPr>
          <w:b w:val="0"/>
          <w:i w:val="0"/>
          <w:smallCaps w:val="0"/>
          <w:strike w:val="0"/>
          <w:sz w:val="14"/>
          <w:u w:val="none"/>
        </w:rPr>
        <w:t xml:space="preserve">ting </w:t>
      </w:r>
      <w:r>
        <w:rPr>
          <w:b w:val="0"/>
          <w:i w:val="0"/>
          <w:smallCaps w:val="0"/>
          <w:strike w:val="0"/>
          <w:sz w:val="22"/>
          <w:u w:val="single"/>
        </w:rPr>
        <w:t xml:space="preserve">into place </w:t>
      </w:r>
      <w:r>
        <w:rPr>
          <w:b/>
          <w:i w:val="0"/>
          <w:smallCaps w:val="0"/>
          <w:strike w:val="0"/>
          <w:sz w:val="22"/>
          <w:u w:val="single"/>
        </w:rPr>
        <w:t>protections</w:t>
      </w:r>
      <w:r>
        <w:rPr>
          <w:b w:val="0"/>
          <w:i w:val="0"/>
          <w:smallCaps w:val="0"/>
          <w:strike w:val="0"/>
          <w:sz w:val="22"/>
          <w:u w:val="single"/>
        </w:rPr>
        <w:t xml:space="preserve"> against discrimination</w:t>
      </w:r>
      <w:r>
        <w:rPr>
          <w:b w:val="0"/>
          <w:i w:val="0"/>
          <w:smallCaps w:val="0"/>
          <w:strike w:val="0"/>
          <w:sz w:val="14"/>
          <w:u w:val="none"/>
        </w:rPr>
        <w:t xml:space="preserve"> based on, </w:t>
      </w:r>
      <w:r>
        <w:rPr>
          <w:b w:val="0"/>
          <w:i w:val="0"/>
          <w:smallCaps w:val="0"/>
          <w:strike w:val="0"/>
          <w:sz w:val="22"/>
          <w:u w:val="single"/>
        </w:rPr>
        <w:t xml:space="preserve">and </w:t>
      </w:r>
      <w:r>
        <w:rPr>
          <w:b/>
          <w:i w:val="0"/>
          <w:smallCaps w:val="0"/>
          <w:strike w:val="0"/>
          <w:sz w:val="22"/>
          <w:u w:val="single"/>
        </w:rPr>
        <w:t>requirements</w:t>
      </w:r>
      <w:r>
        <w:rPr>
          <w:b w:val="0"/>
          <w:i w:val="0"/>
          <w:smallCaps w:val="0"/>
          <w:strike w:val="0"/>
          <w:sz w:val="22"/>
          <w:u w:val="single"/>
        </w:rPr>
        <w:t xml:space="preserve"> of reasonable accommodation</w:t>
      </w:r>
      <w:r>
        <w:rPr>
          <w:b w:val="0"/>
          <w:i w:val="0"/>
          <w:smallCaps w:val="0"/>
          <w:strike w:val="0"/>
          <w:sz w:val="14"/>
          <w:u w:val="none"/>
        </w:rPr>
        <w:t xml:space="preserve"> of, disability (</w:t>
      </w:r>
      <w:r>
        <w:rPr>
          <w:b w:val="0"/>
          <w:i w:val="0"/>
          <w:smallCaps w:val="0"/>
          <w:strike w:val="0"/>
          <w:sz w:val="14"/>
          <w:u w:val="none"/>
        </w:rPr>
        <w:t>Bagenstos</w:t>
      </w:r>
      <w:r>
        <w:rPr>
          <w:b w:val="0"/>
          <w:i w:val="0"/>
          <w:smallCaps w:val="0"/>
          <w:strike w:val="0"/>
          <w:sz w:val="14"/>
          <w:u w:val="none"/>
        </w:rPr>
        <w:t xml:space="preserve">, 2009; Winter, 2003). Again, </w:t>
      </w:r>
      <w:r>
        <w:rPr>
          <w:b w:val="0"/>
          <w:i w:val="0"/>
          <w:smallCaps w:val="0"/>
          <w:strike w:val="0"/>
          <w:sz w:val="22"/>
          <w:u w:val="single"/>
        </w:rPr>
        <w:t>disability activists</w:t>
      </w:r>
      <w:r>
        <w:rPr>
          <w:b w:val="0"/>
          <w:i w:val="0"/>
          <w:smallCaps w:val="0"/>
          <w:strike w:val="0"/>
          <w:sz w:val="14"/>
          <w:u w:val="none"/>
        </w:rPr>
        <w:t xml:space="preserve"> used common strategies to influence the ADA’s passing, including by </w:t>
      </w:r>
      <w:r>
        <w:rPr>
          <w:b w:val="0"/>
          <w:i w:val="0"/>
          <w:smallCaps w:val="0"/>
          <w:strike w:val="0"/>
          <w:sz w:val="22"/>
          <w:u w:val="single"/>
        </w:rPr>
        <w:t>set</w:t>
      </w:r>
      <w:r>
        <w:rPr>
          <w:b w:val="0"/>
          <w:i w:val="0"/>
          <w:smallCaps w:val="0"/>
          <w:strike w:val="0"/>
          <w:sz w:val="14"/>
          <w:u w:val="none"/>
        </w:rPr>
        <w:t xml:space="preserve">ting </w:t>
      </w:r>
      <w:r>
        <w:rPr>
          <w:b w:val="0"/>
          <w:i w:val="0"/>
          <w:smallCaps w:val="0"/>
          <w:strike w:val="0"/>
          <w:sz w:val="22"/>
          <w:u w:val="single"/>
        </w:rPr>
        <w:t xml:space="preserve">up </w:t>
      </w:r>
      <w:r>
        <w:rPr>
          <w:b/>
          <w:i w:val="0"/>
          <w:smallCaps w:val="0"/>
          <w:strike w:val="0"/>
          <w:sz w:val="22"/>
          <w:u w:val="single"/>
        </w:rPr>
        <w:t>sophisticated lobbying networks</w:t>
      </w:r>
      <w:r>
        <w:rPr>
          <w:b w:val="0"/>
          <w:i w:val="0"/>
          <w:smallCaps w:val="0"/>
          <w:strike w:val="0"/>
          <w:sz w:val="14"/>
          <w:u w:val="none"/>
        </w:rPr>
        <w:t xml:space="preserve"> in Washington and adding pressure through public protest. One example of this is activists in March 1990 ‘crawling up’ the US Capitol steps (Pelka, 2012, pp. 419, 515).</w:t>
      </w:r>
    </w:p>
    <w:p>
      <w:pPr>
        <w:spacing w:after="60"/>
      </w:pPr>
      <w:r>
        <w:rPr>
          <w:b w:val="0"/>
          <w:i w:val="0"/>
          <w:smallCaps w:val="0"/>
          <w:strike w:val="0"/>
          <w:sz w:val="22"/>
          <w:u w:val="single"/>
        </w:rPr>
        <w:t xml:space="preserve">Litigation and legislation offered </w:t>
      </w:r>
      <w:r>
        <w:rPr>
          <w:b/>
          <w:i w:val="0"/>
          <w:smallCaps w:val="0"/>
          <w:strike w:val="0"/>
          <w:sz w:val="22"/>
          <w:u w:val="single"/>
        </w:rPr>
        <w:t>important means</w:t>
      </w:r>
      <w:r>
        <w:rPr>
          <w:b w:val="0"/>
          <w:i w:val="0"/>
          <w:smallCaps w:val="0"/>
          <w:strike w:val="0"/>
          <w:sz w:val="22"/>
          <w:u w:val="single"/>
        </w:rPr>
        <w:t xml:space="preserve"> to utilize the toolkit developed by previous civil rights movements to make</w:t>
      </w:r>
      <w:r>
        <w:rPr>
          <w:b w:val="0"/>
          <w:i w:val="0"/>
          <w:smallCaps w:val="0"/>
          <w:strike w:val="0"/>
          <w:sz w:val="14"/>
          <w:u w:val="none"/>
        </w:rPr>
        <w:t xml:space="preserve"> the </w:t>
      </w:r>
      <w:r>
        <w:rPr>
          <w:b w:val="0"/>
          <w:i w:val="0"/>
          <w:smallCaps w:val="0"/>
          <w:strike w:val="0"/>
          <w:sz w:val="22"/>
          <w:u w:val="single"/>
        </w:rPr>
        <w:t>utopian visions</w:t>
      </w:r>
      <w:r>
        <w:rPr>
          <w:b w:val="0"/>
          <w:i w:val="0"/>
          <w:smallCaps w:val="0"/>
          <w:strike w:val="0"/>
          <w:sz w:val="14"/>
          <w:u w:val="none"/>
        </w:rPr>
        <w:t xml:space="preserve"> of the social model </w:t>
      </w:r>
      <w:r>
        <w:rPr>
          <w:b/>
          <w:i w:val="0"/>
          <w:smallCaps w:val="0"/>
          <w:strike w:val="0"/>
          <w:sz w:val="22"/>
          <w:u w:val="single"/>
        </w:rPr>
        <w:t>concrete</w:t>
      </w:r>
      <w:r>
        <w:rPr>
          <w:b w:val="0"/>
          <w:i w:val="0"/>
          <w:smallCaps w:val="0"/>
          <w:strike w:val="0"/>
          <w:sz w:val="14"/>
          <w:u w:val="none"/>
        </w:rPr>
        <w:t xml:space="preserve">. Together with the independent living centers, </w:t>
      </w:r>
      <w:r>
        <w:rPr>
          <w:b w:val="0"/>
          <w:i w:val="0"/>
          <w:smallCaps w:val="0"/>
          <w:strike w:val="0"/>
          <w:sz w:val="22"/>
          <w:u w:val="single"/>
        </w:rPr>
        <w:t xml:space="preserve">legislation helped </w:t>
      </w:r>
      <w:r>
        <w:rPr>
          <w:b/>
          <w:i w:val="0"/>
          <w:smallCaps w:val="0"/>
          <w:strike w:val="0"/>
          <w:sz w:val="22"/>
          <w:u w:val="single"/>
        </w:rPr>
        <w:t>normalize</w:t>
      </w:r>
      <w:r>
        <w:rPr>
          <w:b w:val="0"/>
          <w:i w:val="0"/>
          <w:smallCaps w:val="0"/>
          <w:strike w:val="0"/>
          <w:sz w:val="22"/>
          <w:u w:val="single"/>
        </w:rPr>
        <w:t xml:space="preserve"> the</w:t>
      </w:r>
      <w:r>
        <w:rPr>
          <w:b w:val="0"/>
          <w:i w:val="0"/>
          <w:smallCaps w:val="0"/>
          <w:strike w:val="0"/>
          <w:sz w:val="14"/>
          <w:u w:val="none"/>
        </w:rPr>
        <w:t xml:space="preserve"> model’s </w:t>
      </w:r>
      <w:r>
        <w:rPr>
          <w:b/>
          <w:i w:val="0"/>
          <w:smallCaps w:val="0"/>
          <w:strike w:val="0"/>
          <w:sz w:val="22"/>
          <w:u w:val="single"/>
        </w:rPr>
        <w:t>radical assumption</w:t>
      </w:r>
      <w:r>
        <w:rPr>
          <w:b w:val="0"/>
          <w:i w:val="0"/>
          <w:smallCaps w:val="0"/>
          <w:strike w:val="0"/>
          <w:sz w:val="22"/>
          <w:u w:val="single"/>
        </w:rPr>
        <w:t xml:space="preserve"> that society needed to work towards enabling disabled people’s</w:t>
      </w:r>
      <w:r>
        <w:rPr>
          <w:b w:val="0"/>
          <w:i w:val="0"/>
          <w:smallCaps w:val="0"/>
          <w:strike w:val="0"/>
          <w:sz w:val="14"/>
          <w:u w:val="none"/>
        </w:rPr>
        <w:t xml:space="preserve"> equal </w:t>
      </w:r>
      <w:r>
        <w:rPr>
          <w:b w:val="0"/>
          <w:i w:val="0"/>
          <w:smallCaps w:val="0"/>
          <w:strike w:val="0"/>
          <w:sz w:val="22"/>
          <w:u w:val="single"/>
        </w:rPr>
        <w:t>access</w:t>
      </w:r>
      <w:r>
        <w:rPr>
          <w:b w:val="0"/>
          <w:i w:val="0"/>
          <w:smallCaps w:val="0"/>
          <w:strike w:val="0"/>
          <w:sz w:val="14"/>
          <w:u w:val="none"/>
        </w:rPr>
        <w:t xml:space="preserve"> to socio-economic activities. Acting ‘as if’, </w:t>
      </w:r>
      <w:r>
        <w:rPr>
          <w:b w:val="0"/>
          <w:i w:val="0"/>
          <w:smallCaps w:val="0"/>
          <w:strike w:val="0"/>
          <w:sz w:val="22"/>
          <w:u w:val="single"/>
        </w:rPr>
        <w:t xml:space="preserve">the movement helped </w:t>
      </w:r>
      <w:r>
        <w:rPr>
          <w:b/>
          <w:i w:val="0"/>
          <w:smallCaps w:val="0"/>
          <w:strike w:val="0"/>
          <w:sz w:val="22"/>
          <w:u w:val="single"/>
        </w:rPr>
        <w:t>shift the legislative focus</w:t>
      </w:r>
      <w:r>
        <w:rPr>
          <w:b w:val="0"/>
          <w:i w:val="0"/>
          <w:smallCaps w:val="0"/>
          <w:strike w:val="0"/>
          <w:sz w:val="22"/>
          <w:u w:val="single"/>
        </w:rPr>
        <w:t xml:space="preserve"> from</w:t>
      </w:r>
      <w:r>
        <w:rPr>
          <w:b w:val="0"/>
          <w:i w:val="0"/>
          <w:smallCaps w:val="0"/>
          <w:strike w:val="0"/>
          <w:sz w:val="14"/>
          <w:u w:val="none"/>
        </w:rPr>
        <w:t xml:space="preserve"> ‘managing’, </w:t>
      </w:r>
      <w:r>
        <w:rPr>
          <w:b/>
          <w:i w:val="0"/>
          <w:smallCaps w:val="0"/>
          <w:strike w:val="0"/>
          <w:sz w:val="22"/>
          <w:u w:val="single"/>
        </w:rPr>
        <w:t>erasing</w:t>
      </w:r>
      <w:r>
        <w:rPr>
          <w:b w:val="0"/>
          <w:i w:val="0"/>
          <w:smallCaps w:val="0"/>
          <w:strike w:val="0"/>
          <w:sz w:val="14"/>
          <w:u w:val="none"/>
        </w:rPr>
        <w:t xml:space="preserve">, or separating out </w:t>
      </w:r>
      <w:r>
        <w:rPr>
          <w:b w:val="0"/>
          <w:i w:val="0"/>
          <w:smallCaps w:val="0"/>
          <w:strike w:val="0"/>
          <w:sz w:val="22"/>
          <w:u w:val="single"/>
        </w:rPr>
        <w:t>disability</w:t>
      </w:r>
      <w:r>
        <w:rPr>
          <w:b w:val="0"/>
          <w:i w:val="0"/>
          <w:smallCaps w:val="0"/>
          <w:strike w:val="0"/>
          <w:sz w:val="14"/>
          <w:u w:val="none"/>
        </w:rPr>
        <w:t xml:space="preserve"> from society </w:t>
      </w:r>
      <w:r>
        <w:rPr>
          <w:b w:val="0"/>
          <w:i w:val="0"/>
          <w:smallCaps w:val="0"/>
          <w:strike w:val="0"/>
          <w:sz w:val="22"/>
          <w:u w:val="single"/>
        </w:rPr>
        <w:t xml:space="preserve">towards changing society to </w:t>
      </w:r>
      <w:r>
        <w:rPr>
          <w:b/>
          <w:i w:val="0"/>
          <w:smallCaps w:val="0"/>
          <w:strike w:val="0"/>
          <w:sz w:val="22"/>
          <w:u w:val="single"/>
        </w:rPr>
        <w:t>include</w:t>
      </w:r>
      <w:r>
        <w:rPr>
          <w:b w:val="0"/>
          <w:i w:val="0"/>
          <w:smallCaps w:val="0"/>
          <w:strike w:val="0"/>
          <w:sz w:val="22"/>
          <w:u w:val="single"/>
        </w:rPr>
        <w:t xml:space="preserve"> disabled people</w:t>
      </w:r>
      <w:r>
        <w:rPr>
          <w:b w:val="0"/>
          <w:i w:val="0"/>
          <w:smallCaps w:val="0"/>
          <w:strike w:val="0"/>
          <w:sz w:val="14"/>
          <w:u w:val="none"/>
        </w:rPr>
        <w:t>.</w:t>
      </w:r>
    </w:p>
    <w:p>
      <w:pPr>
        <w:spacing w:after="60"/>
      </w:pPr>
      <w:r>
        <w:rPr>
          <w:b w:val="0"/>
          <w:i w:val="0"/>
          <w:smallCaps w:val="0"/>
          <w:strike w:val="0"/>
          <w:sz w:val="14"/>
          <w:u w:val="none"/>
        </w:rPr>
        <w:t xml:space="preserve">Thirdly, </w:t>
      </w:r>
      <w:r>
        <w:rPr>
          <w:b w:val="0"/>
          <w:i w:val="0"/>
          <w:smallCaps w:val="0"/>
          <w:strike w:val="0"/>
          <w:sz w:val="22"/>
          <w:u w:val="single"/>
        </w:rPr>
        <w:t xml:space="preserve">the movement </w:t>
      </w:r>
      <w:r>
        <w:rPr>
          <w:b/>
          <w:i w:val="0"/>
          <w:smallCaps w:val="0"/>
          <w:strike w:val="0"/>
          <w:sz w:val="22"/>
          <w:u w:val="single"/>
        </w:rPr>
        <w:t>actualized</w:t>
      </w:r>
      <w:r>
        <w:rPr>
          <w:b w:val="0"/>
          <w:i w:val="0"/>
          <w:smallCaps w:val="0"/>
          <w:strike w:val="0"/>
          <w:sz w:val="22"/>
          <w:u w:val="single"/>
        </w:rPr>
        <w:t xml:space="preserve"> the </w:t>
      </w:r>
      <w:r>
        <w:rPr>
          <w:b/>
          <w:i w:val="0"/>
          <w:smallCaps w:val="0"/>
          <w:strike w:val="0"/>
          <w:sz w:val="22"/>
          <w:u w:val="single"/>
        </w:rPr>
        <w:t>emancipatory potential</w:t>
      </w:r>
      <w:r>
        <w:rPr>
          <w:b w:val="0"/>
          <w:i w:val="0"/>
          <w:smallCaps w:val="0"/>
          <w:strike w:val="0"/>
          <w:sz w:val="22"/>
          <w:u w:val="single"/>
        </w:rPr>
        <w:t xml:space="preserve"> within existing power structures by </w:t>
      </w:r>
      <w:r>
        <w:rPr>
          <w:b/>
          <w:i w:val="0"/>
          <w:smallCaps w:val="0"/>
          <w:strike w:val="0"/>
          <w:sz w:val="22"/>
          <w:u w:val="single"/>
        </w:rPr>
        <w:t>challenging expectations</w:t>
      </w:r>
      <w:r>
        <w:rPr>
          <w:b w:val="0"/>
          <w:i w:val="0"/>
          <w:smallCaps w:val="0"/>
          <w:strike w:val="0"/>
          <w:sz w:val="22"/>
          <w:u w:val="single"/>
        </w:rPr>
        <w:t xml:space="preserve"> of what disabled people can do</w:t>
      </w:r>
      <w:r>
        <w:rPr>
          <w:b w:val="0"/>
          <w:i w:val="0"/>
          <w:smallCaps w:val="0"/>
          <w:strike w:val="0"/>
          <w:sz w:val="14"/>
          <w:u w:val="none"/>
        </w:rPr>
        <w:t xml:space="preserve">. In their own words, we have ‘been through the worst kind of atrocities, attitudes towards us that see us as vegetables, that see us as sick and unable and having no future. I mean that got to piss you off’ (Roberts, cited in Pelka, 2012, p. 32). To challenge expectations, the </w:t>
      </w:r>
      <w:r>
        <w:rPr>
          <w:b w:val="0"/>
          <w:i w:val="0"/>
          <w:smallCaps w:val="0"/>
          <w:strike w:val="0"/>
          <w:sz w:val="22"/>
          <w:u w:val="single"/>
        </w:rPr>
        <w:t xml:space="preserve">activists had to become </w:t>
      </w:r>
      <w:r>
        <w:rPr>
          <w:b/>
          <w:i w:val="0"/>
          <w:smallCaps w:val="0"/>
          <w:strike w:val="0"/>
          <w:sz w:val="22"/>
          <w:u w:val="single"/>
        </w:rPr>
        <w:t>experts</w:t>
      </w:r>
      <w:r>
        <w:rPr>
          <w:b w:val="0"/>
          <w:i w:val="0"/>
          <w:smallCaps w:val="0"/>
          <w:strike w:val="0"/>
          <w:sz w:val="22"/>
          <w:u w:val="single"/>
        </w:rPr>
        <w:t xml:space="preserve"> in areas </w:t>
      </w:r>
      <w:r>
        <w:rPr>
          <w:b/>
          <w:i w:val="0"/>
          <w:smallCaps w:val="0"/>
          <w:strike w:val="0"/>
          <w:sz w:val="22"/>
          <w:u w:val="single"/>
        </w:rPr>
        <w:t>central</w:t>
      </w:r>
      <w:r>
        <w:rPr>
          <w:b w:val="0"/>
          <w:i w:val="0"/>
          <w:smallCaps w:val="0"/>
          <w:strike w:val="0"/>
          <w:sz w:val="22"/>
          <w:u w:val="single"/>
        </w:rPr>
        <w:t xml:space="preserve"> to the </w:t>
      </w:r>
      <w:r>
        <w:rPr>
          <w:b/>
          <w:i w:val="0"/>
          <w:smallCaps w:val="0"/>
          <w:strike w:val="0"/>
          <w:sz w:val="22"/>
          <w:u w:val="single"/>
        </w:rPr>
        <w:t>governance</w:t>
      </w:r>
      <w:r>
        <w:rPr>
          <w:b w:val="0"/>
          <w:i w:val="0"/>
          <w:smallCaps w:val="0"/>
          <w:strike w:val="0"/>
          <w:sz w:val="22"/>
          <w:u w:val="single"/>
        </w:rPr>
        <w:t xml:space="preserve"> of society</w:t>
      </w:r>
      <w:r>
        <w:rPr>
          <w:b w:val="0"/>
          <w:i w:val="0"/>
          <w:smallCaps w:val="0"/>
          <w:strike w:val="0"/>
          <w:sz w:val="14"/>
          <w:u w:val="none"/>
        </w:rPr>
        <w:t xml:space="preserve">, </w:t>
      </w:r>
      <w:r>
        <w:rPr>
          <w:b w:val="0"/>
          <w:i w:val="0"/>
          <w:smallCaps w:val="0"/>
          <w:strike w:val="0"/>
          <w:sz w:val="22"/>
          <w:u w:val="single"/>
        </w:rPr>
        <w:t xml:space="preserve">from </w:t>
      </w:r>
      <w:r>
        <w:rPr>
          <w:b/>
          <w:i w:val="0"/>
          <w:smallCaps w:val="0"/>
          <w:strike w:val="0"/>
          <w:sz w:val="22"/>
          <w:u w:val="single"/>
        </w:rPr>
        <w:t>city planning</w:t>
      </w:r>
      <w:r>
        <w:rPr>
          <w:b w:val="0"/>
          <w:i w:val="0"/>
          <w:smallCaps w:val="0"/>
          <w:strike w:val="0"/>
          <w:sz w:val="22"/>
          <w:u w:val="single"/>
        </w:rPr>
        <w:t xml:space="preserve"> to the </w:t>
      </w:r>
      <w:r>
        <w:rPr>
          <w:b/>
          <w:i w:val="0"/>
          <w:smallCaps w:val="0"/>
          <w:strike w:val="0"/>
          <w:sz w:val="22"/>
          <w:u w:val="single"/>
        </w:rPr>
        <w:t>lobbying of politicians</w:t>
      </w:r>
      <w:r>
        <w:rPr>
          <w:b w:val="0"/>
          <w:i w:val="0"/>
          <w:smallCaps w:val="0"/>
          <w:strike w:val="0"/>
          <w:sz w:val="14"/>
          <w:u w:val="none"/>
        </w:rPr>
        <w:t>: ‘we really needed to develop expertise. It couldn’t just be “we have the right to get on the bus, we have a right to go to school”’, ‘</w:t>
      </w:r>
      <w:r>
        <w:rPr>
          <w:b w:val="0"/>
          <w:i w:val="0"/>
          <w:smallCaps w:val="0"/>
          <w:strike w:val="0"/>
          <w:sz w:val="22"/>
          <w:u w:val="single"/>
        </w:rPr>
        <w:t xml:space="preserve">we needed to become experts in areas that we </w:t>
      </w:r>
      <w:r>
        <w:rPr>
          <w:b/>
          <w:i w:val="0"/>
          <w:smallCaps w:val="0"/>
          <w:strike w:val="0"/>
          <w:sz w:val="22"/>
          <w:u w:val="single"/>
        </w:rPr>
        <w:t>never thought about</w:t>
      </w:r>
      <w:r>
        <w:rPr>
          <w:b w:val="0"/>
          <w:i w:val="0"/>
          <w:smallCaps w:val="0"/>
          <w:strike w:val="0"/>
          <w:sz w:val="14"/>
          <w:u w:val="none"/>
        </w:rPr>
        <w:t xml:space="preserve">, you know, becoming architects, becoming involved in regional planning and things like that’ (Heumann, 2020; cf. Shaw, 1994, p. 166). Of particular importance were jobs held historically by non-disabled workers, and dealing with the lives and futures of disabled people. Denise </w:t>
      </w:r>
      <w:r>
        <w:rPr>
          <w:b/>
          <w:i w:val="0"/>
          <w:smallCaps w:val="0"/>
          <w:strike w:val="0"/>
          <w:sz w:val="22"/>
          <w:u w:val="single"/>
        </w:rPr>
        <w:t>Karuth</w:t>
      </w:r>
      <w:r>
        <w:rPr>
          <w:b w:val="0"/>
          <w:i w:val="0"/>
          <w:smallCaps w:val="0"/>
          <w:strike w:val="0"/>
          <w:sz w:val="22"/>
          <w:u w:val="single"/>
        </w:rPr>
        <w:t xml:space="preserve"> served on the Massachusetts</w:t>
      </w:r>
      <w:r>
        <w:rPr>
          <w:b w:val="0"/>
          <w:i w:val="0"/>
          <w:smallCaps w:val="0"/>
          <w:strike w:val="0"/>
          <w:sz w:val="14"/>
          <w:u w:val="none"/>
        </w:rPr>
        <w:t xml:space="preserve"> </w:t>
      </w:r>
      <w:r>
        <w:rPr>
          <w:b/>
          <w:i w:val="0"/>
          <w:smallCaps w:val="0"/>
          <w:strike w:val="0"/>
          <w:sz w:val="22"/>
          <w:u w:val="single"/>
        </w:rPr>
        <w:t>G</w:t>
      </w:r>
      <w:r>
        <w:rPr>
          <w:b w:val="0"/>
          <w:i w:val="0"/>
          <w:smallCaps w:val="0"/>
          <w:strike w:val="0"/>
          <w:sz w:val="14"/>
          <w:u w:val="none"/>
        </w:rPr>
        <w:t xml:space="preserve">overnor’s </w:t>
      </w:r>
      <w:r>
        <w:rPr>
          <w:b/>
          <w:i w:val="0"/>
          <w:smallCaps w:val="0"/>
          <w:strike w:val="0"/>
          <w:sz w:val="22"/>
          <w:u w:val="single"/>
        </w:rPr>
        <w:t>C</w:t>
      </w:r>
      <w:r>
        <w:rPr>
          <w:b w:val="0"/>
          <w:i w:val="0"/>
          <w:smallCaps w:val="0"/>
          <w:strike w:val="0"/>
          <w:u w:val="none"/>
        </w:rPr>
        <w:t xml:space="preserve">ommission </w:t>
      </w:r>
      <w:r>
        <w:rPr>
          <w:b w:val="0"/>
          <w:i w:val="0"/>
          <w:smallCaps w:val="0"/>
          <w:strike w:val="0"/>
          <w:sz w:val="14"/>
          <w:u w:val="none"/>
        </w:rPr>
        <w:t xml:space="preserve">on </w:t>
      </w:r>
      <w:r>
        <w:rPr>
          <w:b/>
          <w:i w:val="0"/>
          <w:smallCaps w:val="0"/>
          <w:strike w:val="0"/>
          <w:sz w:val="22"/>
          <w:u w:val="single"/>
        </w:rPr>
        <w:t>A</w:t>
      </w:r>
      <w:r>
        <w:rPr>
          <w:b w:val="0"/>
          <w:i w:val="0"/>
          <w:smallCaps w:val="0"/>
          <w:strike w:val="0"/>
          <w:sz w:val="14"/>
          <w:u w:val="none"/>
        </w:rPr>
        <w:t xml:space="preserve">ccessible </w:t>
      </w:r>
      <w:r>
        <w:rPr>
          <w:b/>
          <w:i w:val="0"/>
          <w:smallCaps w:val="0"/>
          <w:strike w:val="0"/>
          <w:sz w:val="22"/>
          <w:u w:val="single"/>
        </w:rPr>
        <w:t>T</w:t>
      </w:r>
      <w:r>
        <w:rPr>
          <w:b w:val="0"/>
          <w:i w:val="0"/>
          <w:smallCaps w:val="0"/>
          <w:strike w:val="0"/>
          <w:sz w:val="14"/>
          <w:u w:val="none"/>
        </w:rPr>
        <w:t xml:space="preserve">ransportation, and Ed </w:t>
      </w:r>
      <w:r>
        <w:rPr>
          <w:b/>
          <w:i w:val="0"/>
          <w:smallCaps w:val="0"/>
          <w:strike w:val="0"/>
          <w:sz w:val="22"/>
          <w:u w:val="single"/>
        </w:rPr>
        <w:t>Roberts</w:t>
      </w:r>
      <w:r>
        <w:rPr>
          <w:b w:val="0"/>
          <w:i w:val="0"/>
          <w:smallCaps w:val="0"/>
          <w:strike w:val="0"/>
          <w:sz w:val="22"/>
          <w:u w:val="single"/>
        </w:rPr>
        <w:t xml:space="preserve"> was</w:t>
      </w:r>
      <w:r>
        <w:rPr>
          <w:b w:val="0"/>
          <w:i w:val="0"/>
          <w:smallCaps w:val="0"/>
          <w:strike w:val="0"/>
          <w:sz w:val="14"/>
          <w:u w:val="none"/>
        </w:rPr>
        <w:t xml:space="preserve"> appointed to the role of </w:t>
      </w:r>
      <w:r>
        <w:rPr>
          <w:b w:val="0"/>
          <w:i w:val="0"/>
          <w:smallCaps w:val="0"/>
          <w:strike w:val="0"/>
          <w:sz w:val="22"/>
          <w:u w:val="single"/>
        </w:rPr>
        <w:t>Director of the California</w:t>
      </w:r>
      <w:r>
        <w:rPr>
          <w:b w:val="0"/>
          <w:i w:val="0"/>
          <w:smallCaps w:val="0"/>
          <w:strike w:val="0"/>
          <w:sz w:val="14"/>
          <w:u w:val="none"/>
        </w:rPr>
        <w:t xml:space="preserve"> </w:t>
      </w:r>
      <w:r>
        <w:rPr>
          <w:b/>
          <w:i w:val="0"/>
          <w:smallCaps w:val="0"/>
          <w:strike w:val="0"/>
          <w:sz w:val="22"/>
          <w:u w:val="single"/>
        </w:rPr>
        <w:t>D</w:t>
      </w:r>
      <w:r>
        <w:rPr>
          <w:b w:val="0"/>
          <w:i w:val="0"/>
          <w:smallCaps w:val="0"/>
          <w:strike w:val="0"/>
          <w:sz w:val="14"/>
          <w:u w:val="none"/>
        </w:rPr>
        <w:t xml:space="preserve">epartment of </w:t>
      </w:r>
      <w:r>
        <w:rPr>
          <w:b/>
          <w:i w:val="0"/>
          <w:smallCaps w:val="0"/>
          <w:strike w:val="0"/>
          <w:sz w:val="22"/>
          <w:u w:val="single"/>
        </w:rPr>
        <w:t>V</w:t>
      </w:r>
      <w:r>
        <w:rPr>
          <w:b w:val="0"/>
          <w:i w:val="0"/>
          <w:smallCaps w:val="0"/>
          <w:strike w:val="0"/>
          <w:sz w:val="14"/>
          <w:u w:val="none"/>
        </w:rPr>
        <w:t xml:space="preserve">ocational </w:t>
      </w:r>
      <w:r>
        <w:rPr>
          <w:b/>
          <w:i w:val="0"/>
          <w:smallCaps w:val="0"/>
          <w:strike w:val="0"/>
          <w:sz w:val="22"/>
          <w:u w:val="single"/>
        </w:rPr>
        <w:t>R</w:t>
      </w:r>
      <w:r>
        <w:rPr>
          <w:b w:val="0"/>
          <w:i w:val="0"/>
          <w:smallCaps w:val="0"/>
          <w:strike w:val="0"/>
          <w:sz w:val="14"/>
          <w:u w:val="none"/>
        </w:rPr>
        <w:t xml:space="preserve">ehabilitation. Deidre </w:t>
      </w:r>
      <w:r>
        <w:rPr>
          <w:b/>
          <w:i w:val="0"/>
          <w:smallCaps w:val="0"/>
          <w:strike w:val="0"/>
          <w:sz w:val="22"/>
          <w:u w:val="single"/>
        </w:rPr>
        <w:t>Davis-Butler</w:t>
      </w:r>
      <w:r>
        <w:rPr>
          <w:b w:val="0"/>
          <w:i w:val="0"/>
          <w:smallCaps w:val="0"/>
          <w:strike w:val="0"/>
          <w:sz w:val="22"/>
          <w:u w:val="single"/>
        </w:rPr>
        <w:t xml:space="preserve"> and</w:t>
      </w:r>
      <w:r>
        <w:rPr>
          <w:b w:val="0"/>
          <w:i w:val="0"/>
          <w:smallCaps w:val="0"/>
          <w:strike w:val="0"/>
          <w:sz w:val="14"/>
          <w:u w:val="none"/>
        </w:rPr>
        <w:t xml:space="preserve"> Judith </w:t>
      </w:r>
      <w:r>
        <w:rPr>
          <w:b/>
          <w:i w:val="0"/>
          <w:smallCaps w:val="0"/>
          <w:strike w:val="0"/>
          <w:sz w:val="22"/>
          <w:u w:val="single"/>
        </w:rPr>
        <w:t>Heumann</w:t>
      </w:r>
      <w:r>
        <w:rPr>
          <w:b w:val="0"/>
          <w:i w:val="0"/>
          <w:smallCaps w:val="0"/>
          <w:strike w:val="0"/>
          <w:sz w:val="22"/>
          <w:u w:val="single"/>
        </w:rPr>
        <w:t xml:space="preserve"> worked for the</w:t>
      </w:r>
      <w:r>
        <w:rPr>
          <w:b w:val="0"/>
          <w:i w:val="0"/>
          <w:smallCaps w:val="0"/>
          <w:strike w:val="0"/>
          <w:sz w:val="14"/>
          <w:u w:val="none"/>
        </w:rPr>
        <w:t xml:space="preserve"> US </w:t>
      </w:r>
      <w:r>
        <w:rPr>
          <w:b/>
          <w:i w:val="0"/>
          <w:smallCaps w:val="0"/>
          <w:strike w:val="0"/>
          <w:sz w:val="22"/>
          <w:u w:val="single"/>
        </w:rPr>
        <w:t>D</w:t>
      </w:r>
      <w:r>
        <w:rPr>
          <w:b w:val="0"/>
          <w:i w:val="0"/>
          <w:smallCaps w:val="0"/>
          <w:strike w:val="0"/>
          <w:sz w:val="14"/>
          <w:u w:val="none"/>
        </w:rPr>
        <w:t xml:space="preserve">epartment </w:t>
      </w:r>
      <w:r>
        <w:rPr>
          <w:b/>
          <w:i w:val="0"/>
          <w:smallCaps w:val="0"/>
          <w:strike w:val="0"/>
          <w:sz w:val="22"/>
          <w:u w:val="single"/>
        </w:rPr>
        <w:t>o</w:t>
      </w:r>
      <w:r>
        <w:rPr>
          <w:b w:val="0"/>
          <w:i w:val="0"/>
          <w:smallCaps w:val="0"/>
          <w:strike w:val="0"/>
          <w:sz w:val="14"/>
          <w:u w:val="none"/>
        </w:rPr>
        <w:t xml:space="preserve">f </w:t>
      </w:r>
      <w:r>
        <w:rPr>
          <w:b/>
          <w:i w:val="0"/>
          <w:smallCaps w:val="0"/>
          <w:strike w:val="0"/>
          <w:sz w:val="22"/>
          <w:u w:val="single"/>
        </w:rPr>
        <w:t>E</w:t>
      </w:r>
      <w:r>
        <w:rPr>
          <w:b w:val="0"/>
          <w:i w:val="0"/>
          <w:smallCaps w:val="0"/>
          <w:strike w:val="0"/>
          <w:sz w:val="14"/>
          <w:u w:val="none"/>
        </w:rPr>
        <w:t xml:space="preserve">ducation. </w:t>
      </w:r>
      <w:r>
        <w:rPr>
          <w:b w:val="0"/>
          <w:i w:val="0"/>
          <w:smallCaps w:val="0"/>
          <w:strike w:val="0"/>
          <w:sz w:val="22"/>
          <w:u w:val="single"/>
        </w:rPr>
        <w:t>Many others founded and governed influential disability organizations</w:t>
      </w:r>
      <w:r>
        <w:rPr>
          <w:b w:val="0"/>
          <w:i w:val="0"/>
          <w:smallCaps w:val="0"/>
          <w:strike w:val="0"/>
          <w:sz w:val="14"/>
          <w:u w:val="none"/>
        </w:rPr>
        <w:t xml:space="preserve">, </w:t>
      </w:r>
      <w:r>
        <w:rPr>
          <w:b w:val="0"/>
          <w:i w:val="0"/>
          <w:smallCaps w:val="0"/>
          <w:strike w:val="0"/>
          <w:sz w:val="22"/>
          <w:u w:val="single"/>
        </w:rPr>
        <w:t>for example the</w:t>
      </w:r>
      <w:r>
        <w:rPr>
          <w:b w:val="0"/>
          <w:i w:val="0"/>
          <w:smallCaps w:val="0"/>
          <w:strike w:val="0"/>
          <w:sz w:val="14"/>
          <w:u w:val="none"/>
        </w:rPr>
        <w:t xml:space="preserve"> </w:t>
      </w:r>
      <w:r>
        <w:rPr>
          <w:b/>
          <w:i w:val="0"/>
          <w:smallCaps w:val="0"/>
          <w:strike w:val="0"/>
          <w:sz w:val="22"/>
          <w:u w:val="single"/>
        </w:rPr>
        <w:t>D</w:t>
      </w:r>
      <w:r>
        <w:rPr>
          <w:b w:val="0"/>
          <w:i w:val="0"/>
          <w:smallCaps w:val="0"/>
          <w:strike w:val="0"/>
          <w:sz w:val="14"/>
          <w:u w:val="none"/>
        </w:rPr>
        <w:t xml:space="preserve">isability </w:t>
      </w:r>
      <w:r>
        <w:rPr>
          <w:b/>
          <w:i w:val="0"/>
          <w:smallCaps w:val="0"/>
          <w:strike w:val="0"/>
          <w:sz w:val="22"/>
          <w:u w:val="single"/>
        </w:rPr>
        <w:t>R</w:t>
      </w:r>
      <w:r>
        <w:rPr>
          <w:b w:val="0"/>
          <w:i w:val="0"/>
          <w:smallCaps w:val="0"/>
          <w:strike w:val="0"/>
          <w:sz w:val="14"/>
          <w:u w:val="none"/>
        </w:rPr>
        <w:t xml:space="preserve">ights </w:t>
      </w:r>
      <w:r>
        <w:rPr>
          <w:b/>
          <w:i w:val="0"/>
          <w:smallCaps w:val="0"/>
          <w:strike w:val="0"/>
          <w:sz w:val="22"/>
          <w:u w:val="single"/>
        </w:rPr>
        <w:t>E</w:t>
      </w:r>
      <w:r>
        <w:rPr>
          <w:b w:val="0"/>
          <w:i w:val="0"/>
          <w:smallCaps w:val="0"/>
          <w:strike w:val="0"/>
          <w:sz w:val="14"/>
          <w:u w:val="none"/>
        </w:rPr>
        <w:t xml:space="preserve">ducation and </w:t>
      </w:r>
      <w:r>
        <w:rPr>
          <w:b/>
          <w:i w:val="0"/>
          <w:smallCaps w:val="0"/>
          <w:strike w:val="0"/>
          <w:sz w:val="22"/>
          <w:u w:val="single"/>
        </w:rPr>
        <w:t>D</w:t>
      </w:r>
      <w:r>
        <w:rPr>
          <w:b w:val="0"/>
          <w:i w:val="0"/>
          <w:smallCaps w:val="0"/>
          <w:strike w:val="0"/>
          <w:sz w:val="14"/>
          <w:u w:val="none"/>
        </w:rPr>
        <w:t xml:space="preserve">efense </w:t>
      </w:r>
      <w:r>
        <w:rPr>
          <w:b/>
          <w:i w:val="0"/>
          <w:smallCaps w:val="0"/>
          <w:strike w:val="0"/>
          <w:sz w:val="22"/>
          <w:u w:val="single"/>
        </w:rPr>
        <w:t>F</w:t>
      </w:r>
      <w:r>
        <w:rPr>
          <w:b w:val="0"/>
          <w:i w:val="0"/>
          <w:smallCaps w:val="0"/>
          <w:strike w:val="0"/>
          <w:sz w:val="14"/>
          <w:u w:val="none"/>
        </w:rPr>
        <w:t xml:space="preserve">und. </w:t>
      </w:r>
      <w:r>
        <w:rPr>
          <w:b w:val="0"/>
          <w:i w:val="0"/>
          <w:smallCaps w:val="0"/>
          <w:strike w:val="0"/>
          <w:sz w:val="14"/>
          <w:u w:val="none"/>
        </w:rPr>
        <w:t xml:space="preserve">The </w:t>
      </w:r>
      <w:r>
        <w:rPr>
          <w:b w:val="0"/>
          <w:i w:val="0"/>
          <w:smallCaps w:val="0"/>
          <w:strike w:val="0"/>
          <w:sz w:val="22"/>
          <w:u w:val="single"/>
        </w:rPr>
        <w:t>activists</w:t>
      </w:r>
      <w:r>
        <w:rPr>
          <w:b w:val="0"/>
          <w:i w:val="0"/>
          <w:smallCaps w:val="0"/>
          <w:strike w:val="0"/>
          <w:sz w:val="14"/>
          <w:u w:val="none"/>
        </w:rPr>
        <w:t xml:space="preserve"> often had to learn these new roles and expertise as they went along</w:t>
      </w:r>
      <w:r>
        <w:rPr>
          <w:b w:val="0"/>
          <w:i w:val="0"/>
          <w:smallCaps w:val="0"/>
          <w:strike w:val="0"/>
          <w:sz w:val="14"/>
          <w:u w:val="none"/>
        </w:rPr>
        <w:t xml:space="preserve">, not least as disabled people are in many cases thrown into activism by changes in circumstances or moments of social discrimination. </w:t>
      </w:r>
      <w:r>
        <w:rPr>
          <w:b w:val="0"/>
          <w:i w:val="0"/>
          <w:smallCaps w:val="0"/>
          <w:strike w:val="0"/>
          <w:sz w:val="14"/>
          <w:u w:val="none"/>
        </w:rPr>
        <w:t xml:space="preserve">They </w:t>
      </w:r>
      <w:r>
        <w:rPr>
          <w:b w:val="0"/>
          <w:i w:val="0"/>
          <w:smallCaps w:val="0"/>
          <w:strike w:val="0"/>
          <w:sz w:val="14"/>
          <w:u w:val="none"/>
        </w:rPr>
        <w:t xml:space="preserve">sometimes </w:t>
      </w:r>
      <w:r>
        <w:rPr>
          <w:b w:val="0"/>
          <w:i w:val="0"/>
          <w:smallCaps w:val="0"/>
          <w:strike w:val="0"/>
          <w:sz w:val="22"/>
          <w:u w:val="single"/>
        </w:rPr>
        <w:t xml:space="preserve">gained </w:t>
      </w:r>
      <w:r>
        <w:rPr>
          <w:b/>
          <w:i w:val="0"/>
          <w:smallCaps w:val="0"/>
          <w:strike w:val="0"/>
          <w:sz w:val="22"/>
          <w:u w:val="single"/>
        </w:rPr>
        <w:t>important support</w:t>
      </w:r>
      <w:r>
        <w:rPr>
          <w:b w:val="0"/>
          <w:i w:val="0"/>
          <w:smallCaps w:val="0"/>
          <w:strike w:val="0"/>
          <w:sz w:val="22"/>
          <w:u w:val="single"/>
        </w:rPr>
        <w:t xml:space="preserve"> and </w:t>
      </w:r>
      <w:r>
        <w:rPr>
          <w:b/>
          <w:i w:val="0"/>
          <w:smallCaps w:val="0"/>
          <w:strike w:val="0"/>
          <w:sz w:val="22"/>
          <w:u w:val="single"/>
        </w:rPr>
        <w:t>insight</w:t>
      </w:r>
      <w:r>
        <w:rPr>
          <w:b w:val="0"/>
          <w:i w:val="0"/>
          <w:smallCaps w:val="0"/>
          <w:strike w:val="0"/>
          <w:sz w:val="22"/>
          <w:u w:val="single"/>
        </w:rPr>
        <w:t xml:space="preserve"> from</w:t>
      </w:r>
      <w:r>
        <w:rPr>
          <w:b w:val="0"/>
          <w:i w:val="0"/>
          <w:smallCaps w:val="0"/>
          <w:strike w:val="0"/>
          <w:sz w:val="14"/>
          <w:u w:val="none"/>
        </w:rPr>
        <w:t xml:space="preserve"> their connections with other movements, while extending these frames of references in turn through the unique focus on disability. Lacy (1998, p. 102), for instance, moved from anti-poverty programs to working for the Center for Independent Living; Kitty Cone (1996, p. 64) helped organize women’s movements. The third example of </w:t>
      </w:r>
      <w:r>
        <w:rPr>
          <w:b w:val="0"/>
          <w:i w:val="0"/>
          <w:smallCaps w:val="0"/>
          <w:strike w:val="0"/>
          <w:sz w:val="14"/>
          <w:u w:val="none"/>
        </w:rPr>
        <w:t>groundedness</w:t>
      </w:r>
      <w:r>
        <w:rPr>
          <w:b w:val="0"/>
          <w:i w:val="0"/>
          <w:smallCaps w:val="0"/>
          <w:strike w:val="0"/>
          <w:sz w:val="14"/>
          <w:u w:val="none"/>
        </w:rPr>
        <w:t xml:space="preserve"> speaks to the central role of agency in oppressed groups utopianism. It highlights that </w:t>
      </w:r>
      <w:r>
        <w:rPr>
          <w:b w:val="0"/>
          <w:i w:val="0"/>
          <w:smallCaps w:val="0"/>
          <w:strike w:val="0"/>
          <w:sz w:val="14"/>
          <w:u w:val="none"/>
        </w:rPr>
        <w:t>criptopias</w:t>
      </w:r>
      <w:r>
        <w:rPr>
          <w:b w:val="0"/>
          <w:i w:val="0"/>
          <w:smallCaps w:val="0"/>
          <w:strike w:val="0"/>
          <w:sz w:val="14"/>
          <w:u w:val="none"/>
        </w:rPr>
        <w:t xml:space="preserve"> do not just change the world but ‘bring about (or seek to bring about) new forms of normalization, desire, and subjectivity’ (Cooper, 2014, p. 5). They change the </w:t>
      </w:r>
      <w:r>
        <w:rPr>
          <w:b w:val="0"/>
          <w:i w:val="0"/>
          <w:smallCaps w:val="0"/>
          <w:strike w:val="0"/>
          <w:sz w:val="14"/>
          <w:u w:val="none"/>
        </w:rPr>
        <w:t xml:space="preserve">activists </w:t>
      </w:r>
      <w:r>
        <w:rPr>
          <w:b w:val="0"/>
          <w:i w:val="0"/>
          <w:smallCaps w:val="0"/>
          <w:strike w:val="0"/>
          <w:sz w:val="14"/>
          <w:u w:val="none"/>
        </w:rPr>
        <w:t>in the process of imagining an alternative world.</w:t>
      </w:r>
    </w:p>
    <w:p>
      <w:pPr>
        <w:spacing w:after="60"/>
      </w:pPr>
      <w:r>
        <w:rPr>
          <w:b w:val="0"/>
          <w:i w:val="0"/>
          <w:smallCaps w:val="0"/>
          <w:strike w:val="0"/>
          <w:sz w:val="14"/>
          <w:u w:val="none"/>
        </w:rPr>
        <w:t xml:space="preserve">The practical </w:t>
      </w:r>
      <w:r>
        <w:rPr>
          <w:b w:val="0"/>
          <w:i w:val="0"/>
          <w:smallCaps w:val="0"/>
          <w:strike w:val="0"/>
          <w:sz w:val="14"/>
          <w:u w:val="none"/>
        </w:rPr>
        <w:t>criptopia</w:t>
      </w:r>
      <w:r>
        <w:rPr>
          <w:b w:val="0"/>
          <w:i w:val="0"/>
          <w:smallCaps w:val="0"/>
          <w:strike w:val="0"/>
          <w:sz w:val="14"/>
          <w:u w:val="none"/>
        </w:rPr>
        <w:t xml:space="preserve"> outlined in this section differs from the typical example of a practical utopia, the communes of the 1960s. Sargent terms these ‘intentional communities’ and defines them as consisting of a ‘group of five or more adults and their children, if any, who come from more than one nuclear family and who have chosen to live together to enhance their shared values or for some other mutually agreed upon purpose’ (Sargent, 1994, p. 15). The practical </w:t>
      </w:r>
      <w:r>
        <w:rPr>
          <w:b w:val="0"/>
          <w:i w:val="0"/>
          <w:smallCaps w:val="0"/>
          <w:strike w:val="0"/>
          <w:sz w:val="14"/>
          <w:u w:val="none"/>
        </w:rPr>
        <w:t>criptopias</w:t>
      </w:r>
      <w:r>
        <w:rPr>
          <w:b w:val="0"/>
          <w:i w:val="0"/>
          <w:smallCaps w:val="0"/>
          <w:strike w:val="0"/>
          <w:sz w:val="14"/>
          <w:u w:val="none"/>
        </w:rPr>
        <w:t xml:space="preserve"> meet the criterion that they are not just a matter of convenience, but sustain a communal normative stance centered on the worth of disabled people as human beings. However, their emphasis on integration into society and autonomy necessarily counters the idea of a separate and separated commune. In this regard we may usefully describe them with Davina Cooper as everyday utopias, ‘networks and spaces that perform regular daily life, in the global North, in a radically different fashion’ (Cooper, 2014, p. 2). Unlike Cooper’s everyday utopias, however, these everyday </w:t>
      </w:r>
      <w:r>
        <w:rPr>
          <w:b w:val="0"/>
          <w:i w:val="0"/>
          <w:smallCaps w:val="0"/>
          <w:strike w:val="0"/>
          <w:sz w:val="14"/>
          <w:u w:val="none"/>
        </w:rPr>
        <w:t>criptopias</w:t>
      </w:r>
      <w:r>
        <w:rPr>
          <w:b w:val="0"/>
          <w:i w:val="0"/>
          <w:smallCaps w:val="0"/>
          <w:strike w:val="0"/>
          <w:sz w:val="14"/>
          <w:u w:val="none"/>
        </w:rPr>
        <w:t xml:space="preserve"> </w:t>
      </w:r>
      <w:r>
        <w:rPr>
          <w:b w:val="0"/>
          <w:i w:val="0"/>
          <w:smallCaps w:val="0"/>
          <w:strike w:val="0"/>
          <w:sz w:val="14"/>
          <w:u w:val="none"/>
        </w:rPr>
        <w:t xml:space="preserve">combine utopian everyday practices with </w:t>
      </w:r>
      <w:r>
        <w:rPr>
          <w:b w:val="0"/>
          <w:i w:val="0"/>
          <w:smallCaps w:val="0"/>
          <w:strike w:val="0"/>
          <w:sz w:val="22"/>
          <w:u w:val="single"/>
        </w:rPr>
        <w:t xml:space="preserve">an explicit focus on </w:t>
      </w:r>
      <w:r>
        <w:rPr>
          <w:b/>
          <w:i w:val="0"/>
          <w:smallCaps w:val="0"/>
          <w:strike w:val="0"/>
          <w:sz w:val="22"/>
          <w:u w:val="single"/>
        </w:rPr>
        <w:t>pressuring</w:t>
      </w:r>
      <w:r>
        <w:rPr>
          <w:b w:val="0"/>
          <w:i w:val="0"/>
          <w:smallCaps w:val="0"/>
          <w:strike w:val="0"/>
          <w:sz w:val="22"/>
          <w:u w:val="single"/>
        </w:rPr>
        <w:t xml:space="preserve"> and </w:t>
      </w:r>
      <w:r>
        <w:rPr>
          <w:b/>
          <w:i w:val="0"/>
          <w:smallCaps w:val="0"/>
          <w:strike w:val="0"/>
          <w:sz w:val="22"/>
          <w:u w:val="single"/>
        </w:rPr>
        <w:t>transforming</w:t>
      </w:r>
      <w:r>
        <w:rPr>
          <w:b w:val="0"/>
          <w:i w:val="0"/>
          <w:smallCaps w:val="0"/>
          <w:strike w:val="0"/>
          <w:sz w:val="22"/>
          <w:u w:val="single"/>
        </w:rPr>
        <w:t xml:space="preserve"> political and legal institutions</w:t>
      </w:r>
      <w:r>
        <w:rPr>
          <w:b w:val="0"/>
          <w:i w:val="0"/>
          <w:smallCaps w:val="0"/>
          <w:strike w:val="0"/>
          <w:sz w:val="14"/>
          <w:u w:val="none"/>
        </w:rPr>
        <w:t>—</w:t>
      </w:r>
      <w:r>
        <w:rPr>
          <w:b/>
          <w:i w:val="0"/>
          <w:smallCaps w:val="0"/>
          <w:strike w:val="0"/>
          <w:sz w:val="22"/>
          <w:u w:val="single"/>
        </w:rPr>
        <w:t>precisely because</w:t>
      </w:r>
      <w:r>
        <w:rPr>
          <w:b w:val="0"/>
          <w:i w:val="0"/>
          <w:smallCaps w:val="0"/>
          <w:strike w:val="0"/>
          <w:sz w:val="22"/>
          <w:u w:val="single"/>
        </w:rPr>
        <w:t xml:space="preserve"> these institutions have </w:t>
      </w:r>
      <w:r>
        <w:rPr>
          <w:b/>
          <w:i w:val="0"/>
          <w:smallCaps w:val="0"/>
          <w:strike w:val="0"/>
          <w:sz w:val="22"/>
          <w:u w:val="single"/>
        </w:rPr>
        <w:t>such an immediate impact</w:t>
      </w:r>
      <w:r>
        <w:rPr>
          <w:b w:val="0"/>
          <w:i w:val="0"/>
          <w:smallCaps w:val="0"/>
          <w:strike w:val="0"/>
          <w:sz w:val="22"/>
          <w:u w:val="single"/>
        </w:rPr>
        <w:t xml:space="preserve"> on disabled people’s lives</w:t>
      </w:r>
      <w:r>
        <w:rPr>
          <w:b w:val="0"/>
          <w:i w:val="0"/>
          <w:smallCaps w:val="0"/>
          <w:strike w:val="0"/>
          <w:sz w:val="14"/>
          <w:u w:val="none"/>
        </w:rPr>
        <w:t xml:space="preserve"> and utopian impulse. The divergence is typical of the acting ‘as if’ of oppressed group’s utopianism, which helps rethink the utopian process from the perspective of disability and disabled people.</w:t>
      </w:r>
    </w:p>
    <w:p>
      <w:pPr>
        <w:pStyle w:val="Caption"/>
      </w:pPr>
      <w:r>
        <w:t>Source: Disability K Answers - Michigan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