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Unfettered IPR guts the Public Domain --- we need restrictions and impact assessments of IPR protection policies to protect the Public Domain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Reynolds ‘13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Graham J. Reynolds University of British Columbia (UBC), Associate Professor, Faculty of Law, </w:t>
      </w:r>
      <w:r>
        <w:rPr>
          <w:b w:val="0"/>
          <w:i w:val="0"/>
          <w:smallCaps w:val="0"/>
          <w:strike w:val="0"/>
          <w:u w:val="none"/>
        </w:rPr>
        <w:t xml:space="preserve">“The Precautionary Principle and its Application in the Intellectual Property Context: Towards a Public Domain Impact Assessment,” </w:t>
      </w:r>
      <w:r>
        <w:rPr>
          <w:b w:val="0"/>
          <w:i w:val="0"/>
          <w:smallCaps w:val="0"/>
          <w:strike w:val="0"/>
          <w:u w:val="none"/>
        </w:rPr>
        <w:t>pg</w:t>
      </w:r>
      <w:r>
        <w:rPr>
          <w:b w:val="0"/>
          <w:i w:val="0"/>
          <w:smallCaps w:val="0"/>
          <w:strike w:val="0"/>
          <w:u w:val="none"/>
        </w:rPr>
        <w:t xml:space="preserve"> online @ https://papers.ssrn.com/sol3/papers.cfm?abstract_id=2347922 //pa-</w:t>
      </w:r>
      <w:r>
        <w:rPr>
          <w:b w:val="0"/>
          <w:i w:val="0"/>
          <w:smallCaps w:val="0"/>
          <w:strike w:val="0"/>
          <w:u w:val="none"/>
        </w:rPr>
        <w:t>ef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Boyle defines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public domain as “material </w:t>
      </w:r>
      <w:r>
        <w:rPr>
          <w:b/>
          <w:i w:val="0"/>
          <w:smallCaps w:val="0"/>
          <w:strike w:val="0"/>
          <w:sz w:val="22"/>
          <w:u w:val="single"/>
        </w:rPr>
        <w:t xml:space="preserve">that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covered by i</w:t>
      </w:r>
      <w:r>
        <w:rPr>
          <w:b/>
          <w:i w:val="0"/>
          <w:smallCaps w:val="0"/>
          <w:strike w:val="0"/>
          <w:sz w:val="22"/>
          <w:u w:val="single"/>
        </w:rPr>
        <w:t>ntellectual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u w:val="none"/>
        </w:rPr>
        <w:t xml:space="preserve">.”9 For the purposes of this chapter, I will use Boyle’s definition as a starting point and expand upon it by suggesting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public domain encompasses material that has never been covered by intellectual property rights; material formerly covered by intellectual property rights in which the grant of rights has expired</w:t>
      </w:r>
      <w:r>
        <w:rPr>
          <w:b w:val="0"/>
          <w:i w:val="0"/>
          <w:smallCaps w:val="0"/>
          <w:strike w:val="0"/>
          <w:u w:val="none"/>
        </w:rPr>
        <w:t xml:space="preserve"> (or has been declared invalid);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uses of material that are deemed not to be covered by intellectual property rights through the application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defences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/exceptions to intellectual property infringement</w:t>
      </w:r>
      <w:r>
        <w:rPr>
          <w:b w:val="0"/>
          <w:i w:val="0"/>
          <w:smallCaps w:val="0"/>
          <w:strike w:val="0"/>
          <w:u w:val="none"/>
        </w:rPr>
        <w:t xml:space="preserve"> (or that can be considered to be user’s rights10);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uses of material that are not covered by intellectual property rights by virtue of the application, by intellectual property owners</w:t>
      </w:r>
      <w:r>
        <w:rPr>
          <w:b w:val="0"/>
          <w:i w:val="0"/>
          <w:smallCaps w:val="0"/>
          <w:strike w:val="0"/>
          <w:u w:val="none"/>
        </w:rPr>
        <w:t xml:space="preserve">, of flexible </w:t>
      </w:r>
      <w:r>
        <w:rPr>
          <w:b w:val="0"/>
          <w:i w:val="0"/>
          <w:smallCaps w:val="0"/>
          <w:strike w:val="0"/>
          <w:u w:val="none"/>
        </w:rPr>
        <w:t>licences</w:t>
      </w:r>
      <w:r>
        <w:rPr>
          <w:b w:val="0"/>
          <w:i w:val="0"/>
          <w:smallCaps w:val="0"/>
          <w:strike w:val="0"/>
          <w:u w:val="none"/>
        </w:rPr>
        <w:t xml:space="preserve"> through which certain rights are disclaimed.11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chapter assumes the importance of the public domain. It accepts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public domain fosters creativity; facilitates innovation; enables self-expression; and that it is instrumental in both the development of individual identity and in the construction of communities.</w:t>
      </w:r>
      <w:r>
        <w:rPr>
          <w:b w:val="0"/>
          <w:i w:val="0"/>
          <w:smallCaps w:val="0"/>
          <w:strike w:val="0"/>
          <w:u w:val="none"/>
        </w:rPr>
        <w:t xml:space="preserve">12 If these assumptions are correct, and the public domain is important, then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is necessary to develop mechanisms through which it can be protected</w:t>
      </w:r>
      <w:r>
        <w:rPr>
          <w:b w:val="0"/>
          <w:i w:val="0"/>
          <w:smallCaps w:val="0"/>
          <w:strike w:val="0"/>
          <w:u w:val="none"/>
        </w:rPr>
        <w:t xml:space="preserve">. Among other potential threats,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expansions in intellectual property protection</w:t>
      </w:r>
      <w:r>
        <w:rPr>
          <w:b w:val="0"/>
          <w:i w:val="0"/>
          <w:smallCaps w:val="0"/>
          <w:strike w:val="0"/>
          <w:u w:val="none"/>
        </w:rPr>
        <w:t xml:space="preserve"> (for instance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increasing the term of copyright)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risk harming the public domain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by placing more material under the control of rights-holders for longer periods of time</w:t>
      </w:r>
      <w:r>
        <w:rPr>
          <w:b w:val="0"/>
          <w:i w:val="0"/>
          <w:smallCaps w:val="0"/>
          <w:strike w:val="0"/>
          <w:u w:val="none"/>
        </w:rPr>
        <w:t>.13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