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Public domain</w:t>
      </w:r>
      <w:r>
        <w:rPr>
          <w:b/>
          <w:i w:val="0"/>
          <w:smallCaps w:val="0"/>
          <w:strike w:val="0"/>
          <w:sz w:val="26"/>
          <w:u w:val="none"/>
        </w:rPr>
        <w:t xml:space="preserve"> </w:t>
      </w:r>
      <w:r>
        <w:rPr>
          <w:b/>
          <w:i w:val="0"/>
          <w:smallCaps w:val="0"/>
          <w:strike w:val="0"/>
          <w:sz w:val="26"/>
          <w:u w:val="none"/>
        </w:rPr>
        <w:t>fosters</w:t>
      </w:r>
      <w:r>
        <w:rPr>
          <w:b/>
          <w:i w:val="0"/>
          <w:smallCaps w:val="0"/>
          <w:strike w:val="0"/>
          <w:sz w:val="26"/>
          <w:u w:val="none"/>
        </w:rPr>
        <w:t xml:space="preserve"> </w:t>
      </w:r>
      <w:r>
        <w:rPr>
          <w:b/>
          <w:i w:val="0"/>
          <w:smallCaps w:val="0"/>
          <w:strike w:val="0"/>
          <w:sz w:val="26"/>
          <w:u w:val="single"/>
        </w:rPr>
        <w:t>follow-on</w:t>
      </w:r>
      <w:r>
        <w:rPr>
          <w:b/>
          <w:i w:val="0"/>
          <w:smallCaps w:val="0"/>
          <w:strike w:val="0"/>
          <w:sz w:val="26"/>
          <w:u w:val="none"/>
        </w:rPr>
        <w:t xml:space="preserve"> and </w:t>
      </w:r>
      <w:r>
        <w:rPr>
          <w:b/>
          <w:i w:val="0"/>
          <w:smallCaps w:val="0"/>
          <w:strike w:val="0"/>
          <w:sz w:val="26"/>
          <w:u w:val="single"/>
        </w:rPr>
        <w:t>drives</w:t>
      </w:r>
      <w:r>
        <w:rPr>
          <w:b/>
          <w:i w:val="0"/>
          <w:smallCaps w:val="0"/>
          <w:strike w:val="0"/>
          <w:sz w:val="26"/>
          <w:u w:val="none"/>
        </w:rPr>
        <w:t xml:space="preserve"> down </w:t>
      </w:r>
      <w:r>
        <w:rPr>
          <w:b/>
          <w:i w:val="0"/>
          <w:smallCaps w:val="0"/>
          <w:strike w:val="0"/>
          <w:sz w:val="26"/>
          <w:u w:val="single"/>
        </w:rPr>
        <w:t>costs</w:t>
      </w:r>
      <w:r>
        <w:rPr>
          <w:b/>
          <w:i w:val="0"/>
          <w:smallCaps w:val="0"/>
          <w:strike w:val="0"/>
          <w:sz w:val="26"/>
          <w:u w:val="none"/>
        </w:rPr>
        <w:t>.</w:t>
      </w:r>
    </w:p>
    <w:p>
      <w:pPr>
        <w:spacing w:after="80"/>
      </w:pPr>
      <w:r>
        <w:rPr>
          <w:b/>
          <w:i w:val="0"/>
          <w:smallCaps w:val="0"/>
          <w:strike w:val="0"/>
          <w:sz w:val="26"/>
          <w:u w:val="none"/>
        </w:rPr>
        <w:t>Erickson 15,</w:t>
      </w:r>
      <w:r>
        <w:rPr>
          <w:b w:val="0"/>
          <w:i w:val="0"/>
          <w:smallCaps w:val="0"/>
          <w:strike w:val="0"/>
          <w:u w:val="none"/>
        </w:rPr>
        <w:t xml:space="preserve"> [Kristofer Erickson</w:t>
      </w:r>
      <w:r>
        <w:rPr>
          <w:b w:val="0"/>
          <w:i w:val="0"/>
          <w:smallCaps w:val="0"/>
          <w:strike w:val="0"/>
          <w:u w:val="none"/>
        </w:rPr>
        <w:t xml:space="preserve"> (</w:t>
      </w:r>
      <w:r>
        <w:rPr>
          <w:b w:val="0"/>
          <w:i w:val="0"/>
          <w:smallCaps w:val="0"/>
          <w:strike w:val="0"/>
          <w:u w:val="none"/>
        </w:rPr>
        <w:t xml:space="preserve">Lord Kelvin Adam Smith Research Fellow, </w:t>
      </w:r>
      <w:r>
        <w:rPr>
          <w:b w:val="0"/>
          <w:i w:val="0"/>
          <w:smallCaps w:val="0"/>
          <w:strike w:val="0"/>
          <w:u w:val="none"/>
        </w:rPr>
        <w:t>CREATe</w:t>
      </w:r>
      <w:r>
        <w:rPr>
          <w:b w:val="0"/>
          <w:i w:val="0"/>
          <w:smallCaps w:val="0"/>
          <w:strike w:val="0"/>
          <w:u w:val="none"/>
        </w:rPr>
        <w:t>)</w:t>
      </w:r>
      <w:r>
        <w:rPr>
          <w:b w:val="0"/>
          <w:i w:val="0"/>
          <w:smallCaps w:val="0"/>
          <w:strike w:val="0"/>
          <w:u w:val="none"/>
        </w:rPr>
        <w:t xml:space="preserve">, "Generating value from the public domain," </w:t>
      </w:r>
      <w:r>
        <w:rPr>
          <w:b w:val="0"/>
          <w:i w:val="0"/>
          <w:smallCaps w:val="0"/>
          <w:strike w:val="0"/>
          <w:u w:val="none"/>
        </w:rPr>
        <w:t xml:space="preserve">, </w:t>
      </w:r>
      <w:r>
        <w:rPr>
          <w:b w:val="0"/>
          <w:i w:val="0"/>
          <w:smallCaps w:val="0"/>
          <w:strike w:val="0"/>
          <w:u w:val="none"/>
        </w:rPr>
        <w:t xml:space="preserve">accessed </w:t>
      </w:r>
      <w:r>
        <w:rPr>
          <w:b w:val="0"/>
          <w:i w:val="0"/>
          <w:smallCaps w:val="0"/>
          <w:strike w:val="0"/>
          <w:u w:val="none"/>
        </w:rPr>
        <w:t>7-16-2024, 2015</w:t>
      </w:r>
      <w:r>
        <w:rPr>
          <w:b w:val="0"/>
          <w:i w:val="0"/>
          <w:smallCaps w:val="0"/>
          <w:strike w:val="0"/>
          <w:u w:val="none"/>
        </w:rPr>
        <w:t>]</w:t>
      </w:r>
      <w:r>
        <w:rPr>
          <w:b w:val="0"/>
          <w:i w:val="0"/>
          <w:smallCaps w:val="0"/>
          <w:strike w:val="0"/>
          <w:u w:val="none"/>
        </w:rPr>
        <w:t xml:space="preserve"> </w:t>
      </w:r>
      <w:r>
        <w:rPr>
          <w:b w:val="0"/>
          <w:i w:val="0"/>
          <w:smallCaps w:val="0"/>
          <w:strike w:val="0"/>
          <w:u w:val="none"/>
        </w:rPr>
        <w:t>Mr.Mr</w:t>
      </w:r>
      <w:r>
        <w:rPr>
          <w:b w:val="0"/>
          <w:i w:val="0"/>
          <w:smallCaps w:val="0"/>
          <w:strike w:val="0"/>
          <w:u w:val="none"/>
        </w:rPr>
        <w:t>.</w:t>
      </w:r>
    </w:p>
    <w:p>
      <w:pPr>
        <w:spacing w:after="60"/>
      </w:pPr>
      <w:r>
        <w:rPr>
          <w:b/>
          <w:i w:val="0"/>
          <w:smallCaps w:val="0"/>
          <w:strike w:val="0"/>
          <w:sz w:val="22"/>
          <w:u w:val="single"/>
        </w:rPr>
        <w:t>Uptake</w:t>
      </w:r>
      <w:r>
        <w:rPr>
          <w:b/>
          <w:i w:val="0"/>
          <w:smallCaps w:val="0"/>
          <w:strike w:val="0"/>
          <w:sz w:val="22"/>
          <w:u w:val="single"/>
        </w:rPr>
        <w:t xml:space="preserve"> and use of material from the </w:t>
      </w:r>
      <w:r>
        <w:rPr>
          <w:b/>
          <w:i w:val="0"/>
          <w:smallCaps w:val="0"/>
          <w:strike w:val="0"/>
          <w:sz w:val="22"/>
          <w:highlight w:val="cyan"/>
          <w:u w:val="single"/>
        </w:rPr>
        <w:t>public domain</w:t>
      </w:r>
      <w:r>
        <w:rPr>
          <w:b/>
          <w:i w:val="0"/>
          <w:smallCaps w:val="0"/>
          <w:strike w:val="0"/>
          <w:sz w:val="22"/>
          <w:u w:val="single"/>
        </w:rPr>
        <w:t xml:space="preserve"> is </w:t>
      </w:r>
      <w:r>
        <w:rPr>
          <w:b/>
          <w:i w:val="0"/>
          <w:smallCaps w:val="0"/>
          <w:strike w:val="0"/>
          <w:sz w:val="22"/>
          <w:u w:val="single"/>
        </w:rPr>
        <w:t>similar to</w:t>
      </w:r>
      <w:r>
        <w:rPr>
          <w:b/>
          <w:i w:val="0"/>
          <w:smallCaps w:val="0"/>
          <w:strike w:val="0"/>
          <w:sz w:val="22"/>
          <w:u w:val="single"/>
        </w:rPr>
        <w:t xml:space="preserve"> the phenomenon of </w:t>
      </w:r>
      <w:r>
        <w:rPr>
          <w:b/>
          <w:i w:val="0"/>
          <w:smallCaps w:val="0"/>
          <w:strike w:val="0"/>
          <w:sz w:val="22"/>
          <w:u w:val="single"/>
        </w:rPr>
        <w:t>user-led innovation</w:t>
      </w:r>
      <w:r>
        <w:rPr>
          <w:b/>
          <w:i w:val="0"/>
          <w:smallCaps w:val="0"/>
          <w:strike w:val="0"/>
          <w:sz w:val="22"/>
          <w:u w:val="single"/>
        </w:rPr>
        <w:t xml:space="preserve">, </w:t>
      </w:r>
      <w:r>
        <w:rPr>
          <w:b w:val="0"/>
          <w:i w:val="0"/>
          <w:smallCaps w:val="0"/>
          <w:strike w:val="0"/>
          <w:sz w:val="16"/>
          <w:u w:val="none"/>
        </w:rPr>
        <w:t xml:space="preserve">in which </w:t>
      </w:r>
      <w:r>
        <w:rPr>
          <w:b/>
          <w:i w:val="0"/>
          <w:smallCaps w:val="0"/>
          <w:strike w:val="0"/>
          <w:sz w:val="22"/>
          <w:u w:val="single"/>
        </w:rPr>
        <w:t xml:space="preserve">end consumers </w:t>
      </w:r>
      <w:r>
        <w:rPr>
          <w:b/>
          <w:i w:val="0"/>
          <w:smallCaps w:val="0"/>
          <w:strike w:val="0"/>
          <w:sz w:val="22"/>
          <w:highlight w:val="cyan"/>
          <w:u w:val="single"/>
        </w:rPr>
        <w:t>adapt</w:t>
      </w:r>
      <w:r>
        <w:rPr>
          <w:b/>
          <w:i w:val="0"/>
          <w:smallCaps w:val="0"/>
          <w:strike w:val="0"/>
          <w:sz w:val="22"/>
          <w:highlight w:val="cyan"/>
          <w:u w:val="single"/>
        </w:rPr>
        <w:t xml:space="preserve"> and </w:t>
      </w:r>
      <w:r>
        <w:rPr>
          <w:b/>
          <w:i w:val="0"/>
          <w:smallCaps w:val="0"/>
          <w:strike w:val="0"/>
          <w:sz w:val="22"/>
          <w:highlight w:val="cyan"/>
          <w:u w:val="single"/>
        </w:rPr>
        <w:t>modify</w:t>
      </w:r>
      <w:r>
        <w:rPr>
          <w:b/>
          <w:i w:val="0"/>
          <w:smallCaps w:val="0"/>
          <w:strike w:val="0"/>
          <w:sz w:val="22"/>
          <w:highlight w:val="cyan"/>
          <w:u w:val="single"/>
        </w:rPr>
        <w:t xml:space="preserve"> products</w:t>
      </w:r>
      <w:r>
        <w:rPr>
          <w:b w:val="0"/>
          <w:i w:val="0"/>
          <w:smallCaps w:val="0"/>
          <w:strike w:val="0"/>
          <w:sz w:val="16"/>
          <w:u w:val="none"/>
        </w:rPr>
        <w:t xml:space="preserve">, later sharing them with each other and with producing firms. In as much as </w:t>
      </w:r>
      <w:r>
        <w:rPr>
          <w:b/>
          <w:i w:val="0"/>
          <w:smallCaps w:val="0"/>
          <w:strike w:val="0"/>
          <w:sz w:val="22"/>
          <w:u w:val="single"/>
        </w:rPr>
        <w:t xml:space="preserve">enterprises </w:t>
      </w:r>
      <w:r>
        <w:rPr>
          <w:b/>
          <w:i w:val="0"/>
          <w:smallCaps w:val="0"/>
          <w:strike w:val="0"/>
          <w:sz w:val="22"/>
          <w:u w:val="single"/>
        </w:rPr>
        <w:t xml:space="preserve">are able </w:t>
      </w:r>
      <w:r>
        <w:rPr>
          <w:b/>
          <w:i w:val="0"/>
          <w:smallCaps w:val="0"/>
          <w:strike w:val="0"/>
          <w:sz w:val="22"/>
          <w:highlight w:val="cyan"/>
          <w:u w:val="single"/>
        </w:rPr>
        <w:t>to</w:t>
      </w:r>
      <w:r>
        <w:rPr>
          <w:b/>
          <w:i w:val="0"/>
          <w:smallCaps w:val="0"/>
          <w:strike w:val="0"/>
          <w:sz w:val="22"/>
          <w:u w:val="single"/>
        </w:rPr>
        <w:t xml:space="preserve"> successfully </w:t>
      </w:r>
      <w:r>
        <w:rPr>
          <w:b/>
          <w:i w:val="0"/>
          <w:smallCaps w:val="0"/>
          <w:strike w:val="0"/>
          <w:sz w:val="22"/>
          <w:highlight w:val="cyan"/>
          <w:u w:val="single"/>
        </w:rPr>
        <w:t>capture</w:t>
      </w:r>
      <w:r>
        <w:rPr>
          <w:b/>
          <w:i w:val="0"/>
          <w:smallCaps w:val="0"/>
          <w:strike w:val="0"/>
          <w:sz w:val="22"/>
          <w:u w:val="single"/>
        </w:rPr>
        <w:t xml:space="preserve"> value</w:t>
      </w:r>
      <w:r>
        <w:rPr>
          <w:b/>
          <w:i w:val="0"/>
          <w:smallCaps w:val="0"/>
          <w:strike w:val="0"/>
          <w:sz w:val="22"/>
          <w:u w:val="single"/>
        </w:rPr>
        <w:t xml:space="preserve"> from</w:t>
      </w:r>
      <w:r>
        <w:rPr>
          <w:b w:val="0"/>
          <w:i w:val="0"/>
          <w:smallCaps w:val="0"/>
          <w:strike w:val="0"/>
          <w:sz w:val="16"/>
          <w:u w:val="none"/>
        </w:rPr>
        <w:t xml:space="preserve"> the user innovation process, these activities are similar to using </w:t>
      </w:r>
      <w:r>
        <w:rPr>
          <w:b/>
          <w:i w:val="0"/>
          <w:smallCaps w:val="0"/>
          <w:strike w:val="0"/>
          <w:sz w:val="22"/>
          <w:highlight w:val="cyan"/>
          <w:u w:val="single"/>
        </w:rPr>
        <w:t>inspiration</w:t>
      </w:r>
      <w:r>
        <w:rPr>
          <w:b/>
          <w:i w:val="0"/>
          <w:smallCaps w:val="0"/>
          <w:strike w:val="0"/>
          <w:sz w:val="22"/>
          <w:u w:val="single"/>
        </w:rPr>
        <w:t xml:space="preserve"> and </w:t>
      </w:r>
      <w:r>
        <w:rPr>
          <w:b/>
          <w:i w:val="0"/>
          <w:smallCaps w:val="0"/>
          <w:strike w:val="0"/>
          <w:sz w:val="22"/>
          <w:u w:val="single"/>
        </w:rPr>
        <w:t>material</w:t>
      </w:r>
      <w:r>
        <w:rPr>
          <w:b/>
          <w:i w:val="0"/>
          <w:smallCaps w:val="0"/>
          <w:strike w:val="0"/>
          <w:sz w:val="22"/>
          <w:u w:val="single"/>
        </w:rPr>
        <w:t xml:space="preserve"> from the </w:t>
      </w:r>
      <w:r>
        <w:rPr>
          <w:b/>
          <w:i w:val="0"/>
          <w:smallCaps w:val="0"/>
          <w:strike w:val="0"/>
          <w:sz w:val="22"/>
          <w:u w:val="single"/>
        </w:rPr>
        <w:t>public domain</w:t>
      </w:r>
      <w:r>
        <w:rPr>
          <w:b/>
          <w:i w:val="0"/>
          <w:smallCaps w:val="0"/>
          <w:strike w:val="0"/>
          <w:sz w:val="22"/>
          <w:u w:val="single"/>
        </w:rPr>
        <w:t xml:space="preserve"> </w:t>
      </w:r>
      <w:r>
        <w:rPr>
          <w:b/>
          <w:i w:val="0"/>
          <w:smallCaps w:val="0"/>
          <w:strike w:val="0"/>
          <w:sz w:val="22"/>
          <w:highlight w:val="cyan"/>
          <w:u w:val="single"/>
        </w:rPr>
        <w:t xml:space="preserve">to create </w:t>
      </w:r>
      <w:r>
        <w:rPr>
          <w:b/>
          <w:i w:val="0"/>
          <w:smallCaps w:val="0"/>
          <w:strike w:val="0"/>
          <w:sz w:val="22"/>
          <w:highlight w:val="cyan"/>
          <w:u w:val="single"/>
        </w:rPr>
        <w:t>new products</w:t>
      </w:r>
      <w:r>
        <w:rPr>
          <w:b w:val="0"/>
          <w:i w:val="0"/>
          <w:smallCaps w:val="0"/>
          <w:strike w:val="0"/>
          <w:sz w:val="16"/>
          <w:u w:val="none"/>
        </w:rPr>
        <w:t>. Limited empirical evidence from the software industry suggests that some companies that normally enjoy exclusive copyright in their products are beginning to promote user innovation as part of their business strategy, finding benefits in the practice (</w:t>
      </w:r>
      <w:r>
        <w:rPr>
          <w:b w:val="0"/>
          <w:i w:val="0"/>
          <w:smallCaps w:val="0"/>
          <w:strike w:val="0"/>
          <w:sz w:val="16"/>
          <w:u w:val="none"/>
        </w:rPr>
        <w:t>Haefliger</w:t>
      </w:r>
      <w:r>
        <w:rPr>
          <w:b w:val="0"/>
          <w:i w:val="0"/>
          <w:smallCaps w:val="0"/>
          <w:strike w:val="0"/>
          <w:sz w:val="16"/>
          <w:u w:val="none"/>
        </w:rPr>
        <w:t xml:space="preserve"> et al., 2010). Such benefits might include community reputation as well as added utility from new users of a product due to network effects. The presence of private benefits combined with the low cost of widely disseminating details of an innovation has led to a reassessment of the “free riding” problem in user communities. If the cost of freely revealing is lower than the expected private benefit of doing so, researchers Eric von Hippel and Georg von Krogh suggest that participants are likely to engage in a “private-collective” model of innovation. </w:t>
      </w:r>
      <w:r>
        <w:rPr>
          <w:b/>
          <w:i w:val="0"/>
          <w:smallCaps w:val="0"/>
          <w:strike w:val="0"/>
          <w:sz w:val="22"/>
          <w:u w:val="single"/>
        </w:rPr>
        <w:t>Firms</w:t>
      </w:r>
      <w:r>
        <w:rPr>
          <w:b w:val="0"/>
          <w:i w:val="0"/>
          <w:smallCaps w:val="0"/>
          <w:strike w:val="0"/>
          <w:sz w:val="16"/>
          <w:u w:val="none"/>
        </w:rPr>
        <w:t xml:space="preserve"> in our study exploited public domain inputs for many of the same reasons that user-innovators engage in private-collective innovation. </w:t>
      </w:r>
      <w:r>
        <w:rPr>
          <w:b w:val="0"/>
          <w:i w:val="0"/>
          <w:smallCaps w:val="0"/>
          <w:strike w:val="0"/>
          <w:sz w:val="16"/>
          <w:u w:val="none"/>
        </w:rPr>
        <w:t>In particular, they</w:t>
      </w:r>
      <w:r>
        <w:rPr>
          <w:b w:val="0"/>
          <w:i w:val="0"/>
          <w:smallCaps w:val="0"/>
          <w:strike w:val="0"/>
          <w:sz w:val="16"/>
          <w:u w:val="none"/>
        </w:rPr>
        <w:t xml:space="preserve"> </w:t>
      </w:r>
      <w:r>
        <w:rPr>
          <w:b/>
          <w:i w:val="0"/>
          <w:smallCaps w:val="0"/>
          <w:strike w:val="0"/>
          <w:sz w:val="22"/>
          <w:u w:val="single"/>
        </w:rPr>
        <w:t xml:space="preserve">often bundled their </w:t>
      </w:r>
      <w:r>
        <w:rPr>
          <w:b/>
          <w:i w:val="0"/>
          <w:smallCaps w:val="0"/>
          <w:strike w:val="0"/>
          <w:sz w:val="22"/>
          <w:u w:val="single"/>
        </w:rPr>
        <w:t>public domain</w:t>
      </w:r>
      <w:r>
        <w:rPr>
          <w:b/>
          <w:i w:val="0"/>
          <w:smallCaps w:val="0"/>
          <w:strike w:val="0"/>
          <w:sz w:val="22"/>
          <w:u w:val="single"/>
        </w:rPr>
        <w:t xml:space="preserve"> products with other complementary goods in order to </w:t>
      </w:r>
      <w:r>
        <w:rPr>
          <w:b/>
          <w:i w:val="0"/>
          <w:smallCaps w:val="0"/>
          <w:strike w:val="0"/>
          <w:sz w:val="22"/>
          <w:u w:val="single"/>
        </w:rPr>
        <w:t>appropriate</w:t>
      </w:r>
      <w:r>
        <w:rPr>
          <w:b/>
          <w:i w:val="0"/>
          <w:smallCaps w:val="0"/>
          <w:strike w:val="0"/>
          <w:sz w:val="22"/>
          <w:u w:val="single"/>
        </w:rPr>
        <w:t xml:space="preserve"> the value associated with their own </w:t>
      </w:r>
      <w:r>
        <w:rPr>
          <w:b/>
          <w:i w:val="0"/>
          <w:smallCaps w:val="0"/>
          <w:strike w:val="0"/>
          <w:sz w:val="22"/>
          <w:u w:val="single"/>
        </w:rPr>
        <w:t>innovation</w:t>
      </w:r>
      <w:r>
        <w:rPr>
          <w:b/>
          <w:i w:val="0"/>
          <w:smallCaps w:val="0"/>
          <w:strike w:val="0"/>
          <w:sz w:val="22"/>
          <w:u w:val="single"/>
        </w:rPr>
        <w:t xml:space="preserve"> practice. </w:t>
      </w:r>
      <w:r>
        <w:rPr>
          <w:b/>
          <w:i w:val="0"/>
          <w:smallCaps w:val="0"/>
          <w:strike w:val="0"/>
          <w:sz w:val="22"/>
          <w:highlight w:val="cyan"/>
          <w:u w:val="single"/>
        </w:rPr>
        <w:t>Managers</w:t>
      </w:r>
      <w:r>
        <w:rPr>
          <w:b/>
          <w:i w:val="0"/>
          <w:smallCaps w:val="0"/>
          <w:strike w:val="0"/>
          <w:sz w:val="22"/>
          <w:u w:val="single"/>
        </w:rPr>
        <w:t xml:space="preserve"> also </w:t>
      </w:r>
      <w:r>
        <w:rPr>
          <w:b/>
          <w:i w:val="0"/>
          <w:smallCaps w:val="0"/>
          <w:strike w:val="0"/>
          <w:sz w:val="22"/>
          <w:highlight w:val="cyan"/>
          <w:u w:val="single"/>
        </w:rPr>
        <w:t xml:space="preserve">reported </w:t>
      </w:r>
      <w:r>
        <w:rPr>
          <w:b/>
          <w:i w:val="0"/>
          <w:smallCaps w:val="0"/>
          <w:strike w:val="0"/>
          <w:sz w:val="22"/>
          <w:highlight w:val="cyan"/>
          <w:u w:val="single"/>
        </w:rPr>
        <w:t>lower costs</w:t>
      </w:r>
      <w:r>
        <w:rPr>
          <w:b/>
          <w:i w:val="0"/>
          <w:smallCaps w:val="0"/>
          <w:strike w:val="0"/>
          <w:sz w:val="22"/>
          <w:u w:val="single"/>
        </w:rPr>
        <w:t xml:space="preserve"> associated </w:t>
      </w:r>
      <w:r>
        <w:rPr>
          <w:b/>
          <w:i w:val="0"/>
          <w:smallCaps w:val="0"/>
          <w:strike w:val="0"/>
          <w:sz w:val="22"/>
          <w:highlight w:val="cyan"/>
          <w:u w:val="single"/>
        </w:rPr>
        <w:t>with</w:t>
      </w:r>
      <w:r>
        <w:rPr>
          <w:b/>
          <w:i w:val="0"/>
          <w:smallCaps w:val="0"/>
          <w:strike w:val="0"/>
          <w:sz w:val="22"/>
          <w:u w:val="single"/>
        </w:rPr>
        <w:t xml:space="preserve"> using </w:t>
      </w:r>
      <w:r>
        <w:rPr>
          <w:b/>
          <w:i w:val="0"/>
          <w:smallCaps w:val="0"/>
          <w:strike w:val="0"/>
          <w:sz w:val="22"/>
          <w:highlight w:val="cyan"/>
          <w:u w:val="single"/>
        </w:rPr>
        <w:t>public domain materials</w:t>
      </w:r>
      <w:r>
        <w:rPr>
          <w:b w:val="0"/>
          <w:i w:val="0"/>
          <w:smallCaps w:val="0"/>
          <w:strike w:val="0"/>
          <w:sz w:val="16"/>
          <w:u w:val="none"/>
        </w:rPr>
        <w:t xml:space="preserve"> as an incentive. Incorporating free and open-source inputs early in a new product helped some developers to “fulfill the credible promise” of a prototype, stimulating further contributions and investment. Some respondents actively engaged with communities of users, for example, fans of Sherlock Holmes or H.P. Lovecraft, to develop new adaptations of those public domain works. </w:t>
      </w:r>
      <w:r>
        <w:rPr>
          <w:b/>
          <w:i w:val="0"/>
          <w:smallCaps w:val="0"/>
          <w:strike w:val="0"/>
          <w:sz w:val="22"/>
          <w:u w:val="single"/>
        </w:rPr>
        <w:t xml:space="preserve">The </w:t>
      </w:r>
      <w:r>
        <w:rPr>
          <w:b/>
          <w:i w:val="0"/>
          <w:smallCaps w:val="0"/>
          <w:strike w:val="0"/>
          <w:sz w:val="22"/>
          <w:highlight w:val="cyan"/>
          <w:u w:val="single"/>
        </w:rPr>
        <w:t>openness</w:t>
      </w:r>
      <w:r>
        <w:rPr>
          <w:b/>
          <w:i w:val="0"/>
          <w:smallCaps w:val="0"/>
          <w:strike w:val="0"/>
          <w:sz w:val="22"/>
          <w:u w:val="single"/>
        </w:rPr>
        <w:t xml:space="preserve"> of such works to collective remixing </w:t>
      </w:r>
      <w:r>
        <w:rPr>
          <w:b/>
          <w:i w:val="0"/>
          <w:smallCaps w:val="0"/>
          <w:strike w:val="0"/>
          <w:sz w:val="22"/>
          <w:highlight w:val="cyan"/>
          <w:u w:val="single"/>
        </w:rPr>
        <w:t xml:space="preserve">led to </w:t>
      </w:r>
      <w:r>
        <w:rPr>
          <w:b/>
          <w:i w:val="0"/>
          <w:smallCaps w:val="0"/>
          <w:strike w:val="0"/>
          <w:sz w:val="22"/>
          <w:highlight w:val="cyan"/>
          <w:u w:val="single"/>
        </w:rPr>
        <w:t>more innovative</w:t>
      </w:r>
      <w:r>
        <w:rPr>
          <w:b/>
          <w:i w:val="0"/>
          <w:smallCaps w:val="0"/>
          <w:strike w:val="0"/>
          <w:sz w:val="22"/>
          <w:highlight w:val="cyan"/>
          <w:u w:val="single"/>
        </w:rPr>
        <w:t xml:space="preserve"> and</w:t>
      </w:r>
      <w:r>
        <w:rPr>
          <w:b/>
          <w:i w:val="0"/>
          <w:smallCaps w:val="0"/>
          <w:strike w:val="0"/>
          <w:sz w:val="22"/>
          <w:u w:val="single"/>
        </w:rPr>
        <w:t xml:space="preserve"> </w:t>
      </w:r>
      <w:r>
        <w:rPr>
          <w:b/>
          <w:i w:val="0"/>
          <w:smallCaps w:val="0"/>
          <w:strike w:val="0"/>
          <w:sz w:val="22"/>
          <w:u w:val="single"/>
        </w:rPr>
        <w:t xml:space="preserve">more radically </w:t>
      </w:r>
      <w:r>
        <w:rPr>
          <w:b/>
          <w:i w:val="0"/>
          <w:smallCaps w:val="0"/>
          <w:strike w:val="0"/>
          <w:sz w:val="22"/>
          <w:highlight w:val="cyan"/>
          <w:u w:val="single"/>
        </w:rPr>
        <w:t>collaborative</w:t>
      </w:r>
      <w:r>
        <w:rPr>
          <w:b/>
          <w:i w:val="0"/>
          <w:smallCaps w:val="0"/>
          <w:strike w:val="0"/>
          <w:sz w:val="22"/>
          <w:highlight w:val="cyan"/>
          <w:u w:val="single"/>
        </w:rPr>
        <w:t xml:space="preserve"> products</w:t>
      </w:r>
      <w:r>
        <w:rPr>
          <w:b/>
          <w:i w:val="0"/>
          <w:smallCaps w:val="0"/>
          <w:strike w:val="0"/>
          <w:sz w:val="22"/>
          <w:u w:val="single"/>
        </w:rPr>
        <w:t>.</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